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1C79B0" w14:textId="4BBC3A90" w:rsidR="00C03EA8" w:rsidRDefault="00C03EA8">
      <w:pPr>
        <w:ind w:right="17"/>
        <w:rPr>
          <w:b/>
          <w:bCs w:val="0"/>
          <w:sz w:val="36"/>
          <w:szCs w:val="36"/>
        </w:rPr>
      </w:pPr>
    </w:p>
    <w:p w14:paraId="58D11565" w14:textId="16B7835F" w:rsidR="00C03EA8" w:rsidRPr="00C03EA8" w:rsidRDefault="00C03EA8">
      <w:pPr>
        <w:ind w:right="17"/>
        <w:rPr>
          <w:b/>
          <w:bCs w:val="0"/>
          <w:sz w:val="36"/>
          <w:szCs w:val="36"/>
        </w:rPr>
      </w:pPr>
      <w:r w:rsidRPr="00C03EA8">
        <w:rPr>
          <w:b/>
          <w:bCs w:val="0"/>
          <w:sz w:val="36"/>
          <w:szCs w:val="36"/>
        </w:rPr>
        <w:t>MEHR ALS NUR GEWOHNT</w:t>
      </w:r>
      <w:r w:rsidR="006B3724">
        <w:rPr>
          <w:b/>
          <w:bCs w:val="0"/>
          <w:sz w:val="36"/>
          <w:szCs w:val="36"/>
        </w:rPr>
        <w:t>.</w:t>
      </w:r>
    </w:p>
    <w:p w14:paraId="4194E096" w14:textId="33F2677E" w:rsidR="006C7885" w:rsidRPr="004C7C34" w:rsidRDefault="006C7885" w:rsidP="006C7885">
      <w:pPr>
        <w:ind w:right="17"/>
        <w:rPr>
          <w:b/>
          <w:bCs w:val="0"/>
        </w:rPr>
      </w:pPr>
      <w:r w:rsidRPr="004C7C34">
        <w:rPr>
          <w:b/>
          <w:bCs w:val="0"/>
        </w:rPr>
        <w:t>Zukunftsweisende</w:t>
      </w:r>
      <w:r w:rsidR="00D33036" w:rsidRPr="004C7C34">
        <w:rPr>
          <w:b/>
          <w:bCs w:val="0"/>
        </w:rPr>
        <w:t xml:space="preserve"> Ideen für neue Quartiere jetzt </w:t>
      </w:r>
      <w:r w:rsidRPr="004C7C34">
        <w:rPr>
          <w:b/>
          <w:bCs w:val="0"/>
        </w:rPr>
        <w:t xml:space="preserve">gemeinsam angehen </w:t>
      </w:r>
    </w:p>
    <w:p w14:paraId="2BE6A64A" w14:textId="77777777" w:rsidR="00D079DC" w:rsidRPr="0012050D" w:rsidRDefault="00D079DC">
      <w:pPr>
        <w:ind w:right="17"/>
        <w:rPr>
          <w:b/>
          <w:bCs w:val="0"/>
          <w:sz w:val="12"/>
          <w:szCs w:val="12"/>
        </w:rPr>
      </w:pPr>
    </w:p>
    <w:p w14:paraId="0299A79F" w14:textId="05C1AA85" w:rsidR="00C03EA8" w:rsidRPr="004C7C34" w:rsidRDefault="009C5E04">
      <w:pPr>
        <w:ind w:right="17"/>
        <w:rPr>
          <w:b/>
          <w:bCs w:val="0"/>
          <w:color w:val="0070C0"/>
        </w:rPr>
      </w:pPr>
      <w:r>
        <w:rPr>
          <w:b/>
          <w:bCs w:val="0"/>
          <w:color w:val="0070C0"/>
        </w:rPr>
        <w:t>Bewerbungsformular für die GFB-</w:t>
      </w:r>
      <w:r w:rsidR="002D0139" w:rsidRPr="004C7C34">
        <w:rPr>
          <w:b/>
          <w:bCs w:val="0"/>
          <w:color w:val="0070C0"/>
        </w:rPr>
        <w:t>Zukunftswerkstatt</w:t>
      </w:r>
      <w:r w:rsidR="0012050D" w:rsidRPr="004C7C34">
        <w:rPr>
          <w:b/>
          <w:bCs w:val="0"/>
          <w:color w:val="0070C0"/>
        </w:rPr>
        <w:t xml:space="preserve"> </w:t>
      </w:r>
    </w:p>
    <w:p w14:paraId="070D96E5" w14:textId="77777777" w:rsidR="00DC29F2" w:rsidRDefault="00DC29F2">
      <w:pPr>
        <w:ind w:right="17"/>
        <w:rPr>
          <w:b/>
          <w:bCs w:val="0"/>
        </w:rPr>
      </w:pPr>
    </w:p>
    <w:p w14:paraId="1B5F4C07" w14:textId="77777777" w:rsidR="00DC29F2" w:rsidRDefault="00DC29F2" w:rsidP="00DC29F2">
      <w:pPr>
        <w:shd w:val="clear" w:color="auto" w:fill="DEEAF6" w:themeFill="accent5" w:themeFillTint="33"/>
        <w:ind w:right="17"/>
        <w:rPr>
          <w:b/>
          <w:bCs w:val="0"/>
          <w:color w:val="2E74B5" w:themeColor="accent5" w:themeShade="BF"/>
        </w:rPr>
      </w:pPr>
    </w:p>
    <w:p w14:paraId="164CB79B" w14:textId="18FF482C" w:rsidR="00E33CD0" w:rsidRDefault="00D079DC" w:rsidP="00DC29F2">
      <w:pPr>
        <w:shd w:val="clear" w:color="auto" w:fill="DEEAF6" w:themeFill="accent5" w:themeFillTint="33"/>
        <w:ind w:right="17"/>
        <w:rPr>
          <w:b/>
          <w:bCs w:val="0"/>
        </w:rPr>
      </w:pPr>
      <w:r w:rsidRPr="009B04EC">
        <w:rPr>
          <w:b/>
          <w:bCs w:val="0"/>
          <w:color w:val="2E74B5" w:themeColor="accent5" w:themeShade="BF"/>
        </w:rPr>
        <w:t xml:space="preserve">Gesucht </w:t>
      </w:r>
      <w:r w:rsidR="009D611B">
        <w:rPr>
          <w:b/>
          <w:bCs w:val="0"/>
          <w:color w:val="2E74B5" w:themeColor="accent5" w:themeShade="BF"/>
        </w:rPr>
        <w:t>werden</w:t>
      </w:r>
      <w:r w:rsidR="004C7C34">
        <w:rPr>
          <w:b/>
          <w:bCs w:val="0"/>
          <w:color w:val="2E74B5" w:themeColor="accent5" w:themeShade="BF"/>
        </w:rPr>
        <w:t xml:space="preserve"> 4 Partnerk</w:t>
      </w:r>
      <w:r w:rsidRPr="009B04EC">
        <w:rPr>
          <w:b/>
          <w:bCs w:val="0"/>
          <w:color w:val="2E74B5" w:themeColor="accent5" w:themeShade="BF"/>
        </w:rPr>
        <w:t xml:space="preserve">ommunen im </w:t>
      </w:r>
      <w:r w:rsidR="006C7885">
        <w:rPr>
          <w:b/>
          <w:bCs w:val="0"/>
          <w:color w:val="2E74B5" w:themeColor="accent5" w:themeShade="BF"/>
        </w:rPr>
        <w:t>G</w:t>
      </w:r>
      <w:r w:rsidRPr="009B04EC">
        <w:rPr>
          <w:b/>
          <w:bCs w:val="0"/>
          <w:color w:val="2E74B5" w:themeColor="accent5" w:themeShade="BF"/>
        </w:rPr>
        <w:t xml:space="preserve">roßen Frankfurter Bogen, die </w:t>
      </w:r>
      <w:r w:rsidR="0048624C">
        <w:rPr>
          <w:b/>
          <w:bCs w:val="0"/>
          <w:color w:val="2E74B5" w:themeColor="accent5" w:themeShade="BF"/>
        </w:rPr>
        <w:t>wissen, dass mehr bezahlbarer Wohnraum künftig – viel</w:t>
      </w:r>
      <w:r w:rsidR="00042BF0">
        <w:rPr>
          <w:b/>
          <w:bCs w:val="0"/>
          <w:color w:val="2E74B5" w:themeColor="accent5" w:themeShade="BF"/>
        </w:rPr>
        <w:t xml:space="preserve">leicht </w:t>
      </w:r>
      <w:r w:rsidR="0048624C">
        <w:rPr>
          <w:b/>
          <w:bCs w:val="0"/>
          <w:color w:val="2E74B5" w:themeColor="accent5" w:themeShade="BF"/>
        </w:rPr>
        <w:t xml:space="preserve">mehr </w:t>
      </w:r>
      <w:r w:rsidR="00042BF0">
        <w:rPr>
          <w:b/>
          <w:bCs w:val="0"/>
          <w:color w:val="2E74B5" w:themeColor="accent5" w:themeShade="BF"/>
        </w:rPr>
        <w:t xml:space="preserve">noch </w:t>
      </w:r>
      <w:r w:rsidR="0048624C">
        <w:rPr>
          <w:b/>
          <w:bCs w:val="0"/>
          <w:color w:val="2E74B5" w:themeColor="accent5" w:themeShade="BF"/>
        </w:rPr>
        <w:t xml:space="preserve">als heute – ganz oben „auf der Agenda“ bleiben wird, die </w:t>
      </w:r>
      <w:r w:rsidRPr="009B04EC">
        <w:rPr>
          <w:b/>
          <w:bCs w:val="0"/>
          <w:color w:val="2E74B5" w:themeColor="accent5" w:themeShade="BF"/>
        </w:rPr>
        <w:t xml:space="preserve">Lust auf Zukunft haben und </w:t>
      </w:r>
      <w:r w:rsidR="006C7885">
        <w:rPr>
          <w:b/>
          <w:bCs w:val="0"/>
          <w:color w:val="2E74B5" w:themeColor="accent5" w:themeShade="BF"/>
        </w:rPr>
        <w:t xml:space="preserve">im Rahmen </w:t>
      </w:r>
      <w:r w:rsidR="00F13C1C">
        <w:rPr>
          <w:b/>
          <w:bCs w:val="0"/>
          <w:color w:val="2E74B5" w:themeColor="accent5" w:themeShade="BF"/>
        </w:rPr>
        <w:t>eines</w:t>
      </w:r>
      <w:r w:rsidRPr="009B04EC">
        <w:rPr>
          <w:b/>
          <w:bCs w:val="0"/>
          <w:color w:val="2E74B5" w:themeColor="accent5" w:themeShade="BF"/>
        </w:rPr>
        <w:t xml:space="preserve"> städtebaulichen </w:t>
      </w:r>
      <w:r w:rsidR="002D0139">
        <w:rPr>
          <w:b/>
          <w:bCs w:val="0"/>
          <w:color w:val="2E74B5" w:themeColor="accent5" w:themeShade="BF"/>
        </w:rPr>
        <w:t>(</w:t>
      </w:r>
      <w:r w:rsidRPr="009B04EC">
        <w:rPr>
          <w:b/>
          <w:bCs w:val="0"/>
          <w:color w:val="2E74B5" w:themeColor="accent5" w:themeShade="BF"/>
        </w:rPr>
        <w:t>Ideen</w:t>
      </w:r>
      <w:r w:rsidR="002D0139">
        <w:rPr>
          <w:b/>
          <w:bCs w:val="0"/>
          <w:color w:val="2E74B5" w:themeColor="accent5" w:themeShade="BF"/>
        </w:rPr>
        <w:t>-)</w:t>
      </w:r>
      <w:r w:rsidR="004C7C34">
        <w:rPr>
          <w:b/>
          <w:bCs w:val="0"/>
          <w:color w:val="2E74B5" w:themeColor="accent5" w:themeShade="BF"/>
        </w:rPr>
        <w:t xml:space="preserve"> </w:t>
      </w:r>
      <w:r w:rsidR="002D0139">
        <w:rPr>
          <w:b/>
          <w:bCs w:val="0"/>
          <w:color w:val="2E74B5" w:themeColor="accent5" w:themeShade="BF"/>
        </w:rPr>
        <w:t>W</w:t>
      </w:r>
      <w:r w:rsidRPr="009B04EC">
        <w:rPr>
          <w:b/>
          <w:bCs w:val="0"/>
          <w:color w:val="2E74B5" w:themeColor="accent5" w:themeShade="BF"/>
        </w:rPr>
        <w:t>ettbewerb</w:t>
      </w:r>
      <w:r w:rsidR="006C7885">
        <w:rPr>
          <w:b/>
          <w:bCs w:val="0"/>
          <w:color w:val="2E74B5" w:themeColor="accent5" w:themeShade="BF"/>
        </w:rPr>
        <w:t xml:space="preserve">s </w:t>
      </w:r>
      <w:r w:rsidR="006C7885" w:rsidRPr="006C7885">
        <w:rPr>
          <w:b/>
          <w:bCs w:val="0"/>
          <w:color w:val="2E74B5" w:themeColor="accent5" w:themeShade="BF"/>
        </w:rPr>
        <w:t>spannende Projekt</w:t>
      </w:r>
      <w:r w:rsidR="006C7885">
        <w:rPr>
          <w:b/>
          <w:bCs w:val="0"/>
          <w:color w:val="2E74B5" w:themeColor="accent5" w:themeShade="BF"/>
        </w:rPr>
        <w:t>ideen</w:t>
      </w:r>
      <w:r w:rsidR="006C7885" w:rsidRPr="006C7885">
        <w:rPr>
          <w:b/>
          <w:bCs w:val="0"/>
          <w:color w:val="2E74B5" w:themeColor="accent5" w:themeShade="BF"/>
        </w:rPr>
        <w:t xml:space="preserve"> für neue Quartiere entwickeln möchten.</w:t>
      </w:r>
      <w:r w:rsidR="000F28F8" w:rsidRPr="009B04EC">
        <w:rPr>
          <w:b/>
          <w:bCs w:val="0"/>
          <w:color w:val="2E74B5" w:themeColor="accent5" w:themeShade="BF"/>
        </w:rPr>
        <w:t xml:space="preserve"> </w:t>
      </w:r>
      <w:r w:rsidR="00DD5B62">
        <w:rPr>
          <w:b/>
          <w:bCs w:val="0"/>
          <w:color w:val="2E74B5" w:themeColor="accent5" w:themeShade="BF"/>
        </w:rPr>
        <w:br/>
      </w:r>
      <w:r w:rsidR="00DD5B62">
        <w:rPr>
          <w:b/>
          <w:bCs w:val="0"/>
          <w:color w:val="2E74B5" w:themeColor="accent5" w:themeShade="BF"/>
        </w:rPr>
        <w:br/>
        <w:t>Mit Ihrer Bewerbung haben Sie jetzt die Chance, dies mit besonderer Begleitung des Landes (über eine finanzielle GFB-Förderung hinaus) umzusetzen.</w:t>
      </w:r>
      <w:r w:rsidR="00DD5B62">
        <w:rPr>
          <w:b/>
          <w:bCs w:val="0"/>
          <w:color w:val="2E74B5" w:themeColor="accent5" w:themeShade="BF"/>
        </w:rPr>
        <w:br/>
      </w:r>
      <w:r w:rsidR="0048624C">
        <w:rPr>
          <w:b/>
          <w:bCs w:val="0"/>
          <w:color w:val="2E74B5" w:themeColor="accent5" w:themeShade="BF"/>
        </w:rPr>
        <w:br/>
      </w:r>
      <w:r w:rsidR="000F28F8" w:rsidRPr="009B04EC">
        <w:rPr>
          <w:b/>
          <w:bCs w:val="0"/>
          <w:color w:val="2E74B5" w:themeColor="accent5" w:themeShade="BF"/>
        </w:rPr>
        <w:t xml:space="preserve">Die Wettbewerbsbeiträge sollen Ideen liefern, wie sich </w:t>
      </w:r>
      <w:r w:rsidR="006C7885">
        <w:rPr>
          <w:b/>
          <w:bCs w:val="0"/>
          <w:color w:val="2E74B5" w:themeColor="accent5" w:themeShade="BF"/>
        </w:rPr>
        <w:t xml:space="preserve">zukunftsweisende </w:t>
      </w:r>
      <w:r w:rsidR="000F28F8" w:rsidRPr="009B04EC">
        <w:rPr>
          <w:b/>
          <w:bCs w:val="0"/>
          <w:color w:val="2E74B5" w:themeColor="accent5" w:themeShade="BF"/>
        </w:rPr>
        <w:t xml:space="preserve">thematische Schwerpunkte </w:t>
      </w:r>
      <w:r w:rsidR="006C7885">
        <w:rPr>
          <w:b/>
          <w:bCs w:val="0"/>
          <w:color w:val="2E74B5" w:themeColor="accent5" w:themeShade="BF"/>
        </w:rPr>
        <w:t xml:space="preserve">und Modellhaftes </w:t>
      </w:r>
      <w:r w:rsidR="002E5BE0">
        <w:rPr>
          <w:b/>
          <w:bCs w:val="0"/>
          <w:color w:val="2E74B5" w:themeColor="accent5" w:themeShade="BF"/>
        </w:rPr>
        <w:t>i</w:t>
      </w:r>
      <w:r w:rsidR="000F28F8" w:rsidRPr="009B04EC">
        <w:rPr>
          <w:b/>
          <w:bCs w:val="0"/>
          <w:color w:val="2E74B5" w:themeColor="accent5" w:themeShade="BF"/>
        </w:rPr>
        <w:t xml:space="preserve">n neuen Quartieren umsetzen </w:t>
      </w:r>
      <w:r w:rsidR="006C7885">
        <w:rPr>
          <w:b/>
          <w:bCs w:val="0"/>
          <w:color w:val="2E74B5" w:themeColor="accent5" w:themeShade="BF"/>
        </w:rPr>
        <w:t xml:space="preserve">und anwenden </w:t>
      </w:r>
      <w:r w:rsidR="000F28F8" w:rsidRPr="009B04EC">
        <w:rPr>
          <w:b/>
          <w:bCs w:val="0"/>
          <w:color w:val="2E74B5" w:themeColor="accent5" w:themeShade="BF"/>
        </w:rPr>
        <w:t>lassen.</w:t>
      </w:r>
      <w:r w:rsidR="000F3C13" w:rsidRPr="009B04EC">
        <w:rPr>
          <w:b/>
          <w:bCs w:val="0"/>
          <w:color w:val="2E74B5" w:themeColor="accent5" w:themeShade="BF"/>
        </w:rPr>
        <w:t xml:space="preserve"> </w:t>
      </w:r>
    </w:p>
    <w:p w14:paraId="42ADAB6C" w14:textId="1B963567" w:rsidR="008100FD" w:rsidRDefault="008100FD" w:rsidP="00DC29F2">
      <w:pPr>
        <w:shd w:val="clear" w:color="auto" w:fill="DEEAF6" w:themeFill="accent5" w:themeFillTint="33"/>
        <w:ind w:right="17"/>
        <w:rPr>
          <w:b/>
          <w:bCs w:val="0"/>
        </w:rPr>
      </w:pPr>
    </w:p>
    <w:p w14:paraId="7014A619" w14:textId="77777777" w:rsidR="00DC29F2" w:rsidRPr="00042BF0" w:rsidRDefault="00DC29F2" w:rsidP="00DC29F2">
      <w:pPr>
        <w:ind w:right="17"/>
        <w:rPr>
          <w:b/>
          <w:bCs w:val="0"/>
          <w:color w:val="2E74B5" w:themeColor="accent5" w:themeShade="BF"/>
          <w:sz w:val="12"/>
          <w:szCs w:val="12"/>
        </w:rPr>
      </w:pPr>
    </w:p>
    <w:p w14:paraId="04A7B0F4" w14:textId="77777777" w:rsidR="00DC29F2" w:rsidRPr="00042BF0" w:rsidRDefault="00DC29F2" w:rsidP="00DC29F2">
      <w:pPr>
        <w:ind w:right="17"/>
        <w:rPr>
          <w:b/>
          <w:bCs w:val="0"/>
          <w:color w:val="2E74B5" w:themeColor="accent5" w:themeShade="BF"/>
          <w:sz w:val="12"/>
          <w:szCs w:val="12"/>
        </w:rPr>
      </w:pPr>
    </w:p>
    <w:p w14:paraId="67351C5A" w14:textId="63350903" w:rsidR="00DC29F2" w:rsidRPr="009D611B" w:rsidRDefault="00DC29F2" w:rsidP="00DC29F2">
      <w:pPr>
        <w:ind w:right="17"/>
        <w:rPr>
          <w:b/>
          <w:bCs w:val="0"/>
          <w:color w:val="2E74B5" w:themeColor="accent5" w:themeShade="BF"/>
        </w:rPr>
      </w:pPr>
      <w:r w:rsidRPr="009D611B">
        <w:rPr>
          <w:b/>
          <w:bCs w:val="0"/>
          <w:color w:val="2E74B5" w:themeColor="accent5" w:themeShade="BF"/>
        </w:rPr>
        <w:t>Auswahl:</w:t>
      </w:r>
    </w:p>
    <w:p w14:paraId="292B1AF1" w14:textId="0A3C5563" w:rsidR="006C7885" w:rsidRPr="003C4C10" w:rsidRDefault="0048624C" w:rsidP="006C7885">
      <w:pPr>
        <w:shd w:val="clear" w:color="auto" w:fill="DEEAF6" w:themeFill="accent5" w:themeFillTint="33"/>
        <w:ind w:right="17"/>
        <w:rPr>
          <w:b/>
          <w:color w:val="0070C0"/>
        </w:rPr>
      </w:pPr>
      <w:r w:rsidRPr="003C4C10">
        <w:rPr>
          <w:b/>
        </w:rPr>
        <w:t>Aus dem Kreis der Bewerber-Kommunen</w:t>
      </w:r>
      <w:r w:rsidR="006C7885" w:rsidRPr="003C4C10">
        <w:rPr>
          <w:b/>
        </w:rPr>
        <w:t xml:space="preserve"> </w:t>
      </w:r>
      <w:r w:rsidRPr="003C4C10">
        <w:rPr>
          <w:b/>
        </w:rPr>
        <w:t>sollen vier</w:t>
      </w:r>
      <w:r w:rsidR="006C7885" w:rsidRPr="003C4C10">
        <w:rPr>
          <w:b/>
        </w:rPr>
        <w:t xml:space="preserve"> ausgewählt werden. </w:t>
      </w:r>
      <w:r w:rsidR="00D33036" w:rsidRPr="003C4C10">
        <w:rPr>
          <w:b/>
        </w:rPr>
        <w:br/>
      </w:r>
      <w:r w:rsidR="006C7885" w:rsidRPr="003C4C10">
        <w:rPr>
          <w:b/>
          <w:color w:val="0070C0"/>
        </w:rPr>
        <w:t xml:space="preserve">Wir wünschen uns dabei eine gewisse Bandbreite an Themen und Kommunen </w:t>
      </w:r>
      <w:r w:rsidR="004C7C34" w:rsidRPr="003C4C10">
        <w:rPr>
          <w:b/>
          <w:bCs w:val="0"/>
          <w:color w:val="2E74B5" w:themeColor="accent5" w:themeShade="BF"/>
        </w:rPr>
        <w:t xml:space="preserve">– </w:t>
      </w:r>
      <w:r w:rsidR="006C7885" w:rsidRPr="003C4C10">
        <w:rPr>
          <w:b/>
          <w:color w:val="0070C0"/>
        </w:rPr>
        <w:t xml:space="preserve">und insbesondere auch die Teilnahme kleinerer Kommunen. </w:t>
      </w:r>
    </w:p>
    <w:p w14:paraId="75B54CD7" w14:textId="77777777" w:rsidR="006C7885" w:rsidRPr="003C4C10" w:rsidRDefault="006C7885" w:rsidP="006C7885">
      <w:pPr>
        <w:shd w:val="clear" w:color="auto" w:fill="DEEAF6" w:themeFill="accent5" w:themeFillTint="33"/>
        <w:ind w:right="17"/>
        <w:rPr>
          <w:b/>
        </w:rPr>
      </w:pPr>
      <w:r w:rsidRPr="003C4C10">
        <w:rPr>
          <w:b/>
        </w:rPr>
        <w:t xml:space="preserve">Diejenigen Kommunen, die sich bereits für einen städtebaulichen Wettbewerb im Rahmen des Landesprogramms Nachhaltiges Wohnumfeld gemeldet haben bzw. </w:t>
      </w:r>
      <w:r w:rsidRPr="003C4C10">
        <w:rPr>
          <w:b/>
          <w:color w:val="0070C0"/>
        </w:rPr>
        <w:t xml:space="preserve">Förderanträge gestellt </w:t>
      </w:r>
      <w:r w:rsidRPr="003C4C10">
        <w:rPr>
          <w:b/>
        </w:rPr>
        <w:t xml:space="preserve">haben, sind ebenfalls aufgefordert, sich mit diesem Vorhaben hier zu bewerben. </w:t>
      </w:r>
    </w:p>
    <w:p w14:paraId="4751C446" w14:textId="77777777" w:rsidR="006C7885" w:rsidRPr="003C4C10" w:rsidRDefault="006C7885" w:rsidP="006C7885">
      <w:pPr>
        <w:shd w:val="clear" w:color="auto" w:fill="DEEAF6" w:themeFill="accent5" w:themeFillTint="33"/>
        <w:ind w:right="17"/>
        <w:rPr>
          <w:b/>
          <w:color w:val="0070C0"/>
        </w:rPr>
      </w:pPr>
    </w:p>
    <w:p w14:paraId="4084965F" w14:textId="247A8CC4" w:rsidR="002D0139" w:rsidRPr="0048624C" w:rsidRDefault="0048624C" w:rsidP="00DC29F2">
      <w:pPr>
        <w:spacing w:before="120"/>
        <w:ind w:right="17"/>
        <w:rPr>
          <w:b/>
          <w:bCs w:val="0"/>
        </w:rPr>
      </w:pPr>
      <w:r w:rsidRPr="0048624C">
        <w:rPr>
          <w:b/>
        </w:rPr>
        <w:t>Für die Auswahl wesentlich wird die selbst</w:t>
      </w:r>
      <w:r w:rsidR="00184015">
        <w:rPr>
          <w:b/>
        </w:rPr>
        <w:t xml:space="preserve"> </w:t>
      </w:r>
      <w:r w:rsidRPr="0048624C">
        <w:rPr>
          <w:b/>
        </w:rPr>
        <w:t>gestellte Zukun</w:t>
      </w:r>
      <w:r w:rsidR="00DD5B62">
        <w:rPr>
          <w:b/>
        </w:rPr>
        <w:t>ftsaufgabe der Projektidee sein:</w:t>
      </w:r>
      <w:r w:rsidRPr="0048624C">
        <w:rPr>
          <w:b/>
        </w:rPr>
        <w:t xml:space="preserve"> </w:t>
      </w:r>
      <w:r w:rsidR="00184015">
        <w:rPr>
          <w:b/>
        </w:rPr>
        <w:t xml:space="preserve">Welche </w:t>
      </w:r>
      <w:r w:rsidR="0012050D">
        <w:rPr>
          <w:b/>
        </w:rPr>
        <w:t>Themen und Herausforderungen in der Stadtentwicklung</w:t>
      </w:r>
      <w:r w:rsidR="00184015">
        <w:rPr>
          <w:b/>
        </w:rPr>
        <w:t xml:space="preserve"> stellen sich in Ihrer Kommune</w:t>
      </w:r>
      <w:r w:rsidR="0012050D">
        <w:rPr>
          <w:b/>
        </w:rPr>
        <w:t>? Welche Zukunftsaufgabe möchten Sie bei Ihrer räumlichen Entwicklung aufgreifen</w:t>
      </w:r>
      <w:r w:rsidR="00184015">
        <w:rPr>
          <w:b/>
        </w:rPr>
        <w:t xml:space="preserve">? Wie gut passen Ihre </w:t>
      </w:r>
      <w:r w:rsidRPr="0048624C">
        <w:rPr>
          <w:b/>
        </w:rPr>
        <w:t>Zielsetzungen zu den in der gemeinsamen GFB-Partnerschaftsvereinbarung formulierten Absichten? Wie groß ist Ihre Bereitschaft, die so erzielbaren guten Ide</w:t>
      </w:r>
      <w:r w:rsidR="00DD5B62">
        <w:rPr>
          <w:b/>
        </w:rPr>
        <w:t>en aufzugreifen und umzusetzen?</w:t>
      </w:r>
    </w:p>
    <w:p w14:paraId="240074C8" w14:textId="77777777" w:rsidR="009B04EC" w:rsidRPr="0048624C" w:rsidRDefault="009B04EC">
      <w:pPr>
        <w:ind w:right="17"/>
        <w:rPr>
          <w:b/>
          <w:bCs w:val="0"/>
        </w:rPr>
      </w:pPr>
    </w:p>
    <w:p w14:paraId="22BC3CD4" w14:textId="38CEA2D7" w:rsidR="0096463F" w:rsidRPr="009D611B" w:rsidRDefault="00042BF0">
      <w:pPr>
        <w:ind w:right="17"/>
        <w:rPr>
          <w:b/>
          <w:bCs w:val="0"/>
          <w:color w:val="2E74B5" w:themeColor="accent5" w:themeShade="BF"/>
        </w:rPr>
      </w:pPr>
      <w:r>
        <w:rPr>
          <w:b/>
          <w:bCs w:val="0"/>
          <w:color w:val="2E74B5" w:themeColor="accent5" w:themeShade="BF"/>
        </w:rPr>
        <w:t xml:space="preserve">Wichtigste </w:t>
      </w:r>
      <w:r w:rsidR="0048624C">
        <w:rPr>
          <w:b/>
          <w:bCs w:val="0"/>
          <w:color w:val="2E74B5" w:themeColor="accent5" w:themeShade="BF"/>
        </w:rPr>
        <w:t>Termin</w:t>
      </w:r>
      <w:r w:rsidR="0012050D">
        <w:rPr>
          <w:b/>
          <w:bCs w:val="0"/>
          <w:color w:val="2E74B5" w:themeColor="accent5" w:themeShade="BF"/>
        </w:rPr>
        <w:t>e</w:t>
      </w:r>
      <w:r w:rsidR="0096463F" w:rsidRPr="009D611B">
        <w:rPr>
          <w:b/>
          <w:bCs w:val="0"/>
          <w:color w:val="2E74B5" w:themeColor="accent5" w:themeShade="BF"/>
        </w:rPr>
        <w:t>:</w:t>
      </w:r>
    </w:p>
    <w:p w14:paraId="7408B96A" w14:textId="4F5C8835" w:rsidR="006F76AA" w:rsidRPr="00042BF0" w:rsidRDefault="0048624C" w:rsidP="005A4BF8">
      <w:pPr>
        <w:pStyle w:val="Listenabsatz"/>
        <w:numPr>
          <w:ilvl w:val="0"/>
          <w:numId w:val="8"/>
        </w:numPr>
        <w:spacing w:before="120" w:line="276" w:lineRule="auto"/>
        <w:ind w:right="17"/>
        <w:rPr>
          <w:b/>
          <w:bCs w:val="0"/>
          <w:color w:val="FF0000"/>
          <w:sz w:val="18"/>
          <w:szCs w:val="18"/>
        </w:rPr>
      </w:pPr>
      <w:bookmarkStart w:id="0" w:name="_Hlk40173776"/>
      <w:r w:rsidRPr="00042BF0">
        <w:rPr>
          <w:b/>
          <w:bCs w:val="0"/>
          <w:color w:val="FF0000"/>
        </w:rPr>
        <w:t>Bis spätestens 28.08.</w:t>
      </w:r>
      <w:r w:rsidR="004C7C34">
        <w:rPr>
          <w:b/>
          <w:bCs w:val="0"/>
          <w:color w:val="FF0000"/>
        </w:rPr>
        <w:t>2020.</w:t>
      </w:r>
      <w:r w:rsidR="0012050D" w:rsidRPr="00042BF0">
        <w:rPr>
          <w:b/>
          <w:bCs w:val="0"/>
          <w:color w:val="FF0000"/>
        </w:rPr>
        <w:t xml:space="preserve"> Ihre </w:t>
      </w:r>
      <w:r w:rsidR="002D0139" w:rsidRPr="00042BF0">
        <w:rPr>
          <w:b/>
          <w:bCs w:val="0"/>
          <w:color w:val="FF0000"/>
        </w:rPr>
        <w:t>Bewerbung</w:t>
      </w:r>
      <w:r w:rsidR="0012050D" w:rsidRPr="00042BF0">
        <w:rPr>
          <w:b/>
          <w:bCs w:val="0"/>
          <w:color w:val="FF0000"/>
        </w:rPr>
        <w:t xml:space="preserve"> </w:t>
      </w:r>
      <w:r w:rsidR="004C7C34">
        <w:rPr>
          <w:b/>
          <w:bCs w:val="0"/>
          <w:color w:val="FF0000"/>
        </w:rPr>
        <w:t xml:space="preserve">bitte </w:t>
      </w:r>
      <w:r w:rsidR="0012050D" w:rsidRPr="00042BF0">
        <w:rPr>
          <w:b/>
          <w:bCs w:val="0"/>
          <w:color w:val="FF0000"/>
        </w:rPr>
        <w:t>an:</w:t>
      </w:r>
      <w:r w:rsidR="002E5BE0" w:rsidRPr="00042BF0">
        <w:rPr>
          <w:b/>
          <w:bCs w:val="0"/>
          <w:color w:val="FF0000"/>
        </w:rPr>
        <w:t xml:space="preserve"> gfb@hessen-agentur</w:t>
      </w:r>
      <w:r w:rsidR="00804E3C" w:rsidRPr="00042BF0">
        <w:rPr>
          <w:b/>
          <w:bCs w:val="0"/>
          <w:color w:val="FF0000"/>
        </w:rPr>
        <w:t xml:space="preserve">.de </w:t>
      </w:r>
      <w:r w:rsidR="006C7885" w:rsidRPr="00042BF0">
        <w:rPr>
          <w:b/>
          <w:bCs w:val="0"/>
          <w:color w:val="FF0000"/>
        </w:rPr>
        <w:br/>
      </w:r>
      <w:r w:rsidR="006C7885" w:rsidRPr="00042BF0">
        <w:rPr>
          <w:b/>
          <w:bCs w:val="0"/>
          <w:color w:val="FF0000"/>
          <w:sz w:val="18"/>
          <w:szCs w:val="18"/>
        </w:rPr>
        <w:t>Auf dem Weg zu Ihrer Bewerbung begleiten Sie auf Wunsch gerne berate</w:t>
      </w:r>
      <w:r w:rsidR="003C4C10">
        <w:rPr>
          <w:b/>
          <w:bCs w:val="0"/>
          <w:color w:val="FF0000"/>
          <w:sz w:val="18"/>
          <w:szCs w:val="18"/>
        </w:rPr>
        <w:t xml:space="preserve">nd die Expertinnen </w:t>
      </w:r>
      <w:r w:rsidR="006C7885" w:rsidRPr="00042BF0">
        <w:rPr>
          <w:b/>
          <w:bCs w:val="0"/>
          <w:color w:val="FF0000"/>
          <w:sz w:val="18"/>
          <w:szCs w:val="18"/>
        </w:rPr>
        <w:t>der</w:t>
      </w:r>
      <w:r w:rsidR="003C4C10">
        <w:rPr>
          <w:b/>
          <w:bCs w:val="0"/>
          <w:color w:val="FF0000"/>
          <w:sz w:val="18"/>
          <w:szCs w:val="18"/>
        </w:rPr>
        <w:t xml:space="preserve"> Hessen Agentur in Zusammenarbeit mit der</w:t>
      </w:r>
      <w:r w:rsidR="006C7885" w:rsidRPr="00042BF0">
        <w:rPr>
          <w:b/>
          <w:bCs w:val="0"/>
          <w:color w:val="FF0000"/>
          <w:sz w:val="18"/>
          <w:szCs w:val="18"/>
        </w:rPr>
        <w:t xml:space="preserve"> Architekten- und Stadtplanerkamme</w:t>
      </w:r>
      <w:r w:rsidR="003C4C10">
        <w:rPr>
          <w:b/>
          <w:bCs w:val="0"/>
          <w:color w:val="FF0000"/>
          <w:sz w:val="18"/>
          <w:szCs w:val="18"/>
        </w:rPr>
        <w:t>r Hessen.</w:t>
      </w:r>
      <w:r w:rsidR="00042BF0">
        <w:rPr>
          <w:b/>
          <w:bCs w:val="0"/>
          <w:color w:val="FF0000"/>
          <w:sz w:val="18"/>
          <w:szCs w:val="18"/>
        </w:rPr>
        <w:br/>
      </w:r>
    </w:p>
    <w:p w14:paraId="6352F2DA" w14:textId="0FC925AF" w:rsidR="000F3C13" w:rsidRPr="00042BF0" w:rsidRDefault="002E5BE0" w:rsidP="00042BF0">
      <w:pPr>
        <w:pStyle w:val="Listenabsatz"/>
        <w:numPr>
          <w:ilvl w:val="0"/>
          <w:numId w:val="8"/>
        </w:numPr>
        <w:spacing w:before="120" w:line="276" w:lineRule="auto"/>
        <w:ind w:right="17"/>
        <w:rPr>
          <w:b/>
          <w:bCs w:val="0"/>
        </w:rPr>
      </w:pPr>
      <w:r w:rsidRPr="00042BF0">
        <w:rPr>
          <w:b/>
          <w:bCs w:val="0"/>
        </w:rPr>
        <w:t xml:space="preserve">Ca. </w:t>
      </w:r>
      <w:r w:rsidR="003E3F08">
        <w:rPr>
          <w:b/>
          <w:bCs w:val="0"/>
        </w:rPr>
        <w:t xml:space="preserve">Ende </w:t>
      </w:r>
      <w:r w:rsidR="0048624C" w:rsidRPr="00042BF0">
        <w:rPr>
          <w:b/>
          <w:bCs w:val="0"/>
        </w:rPr>
        <w:t xml:space="preserve">September </w:t>
      </w:r>
      <w:r w:rsidR="003E3F08">
        <w:rPr>
          <w:b/>
          <w:bCs w:val="0"/>
        </w:rPr>
        <w:t>2020</w:t>
      </w:r>
      <w:r w:rsidR="00BF42F9" w:rsidRPr="00042BF0">
        <w:rPr>
          <w:b/>
          <w:bCs w:val="0"/>
        </w:rPr>
        <w:tab/>
      </w:r>
      <w:r w:rsidR="0012050D" w:rsidRPr="00042BF0">
        <w:rPr>
          <w:b/>
          <w:bCs w:val="0"/>
        </w:rPr>
        <w:t xml:space="preserve"> GFB-J</w:t>
      </w:r>
      <w:r w:rsidR="000F3C13" w:rsidRPr="00042BF0">
        <w:rPr>
          <w:b/>
          <w:bCs w:val="0"/>
        </w:rPr>
        <w:t>ury</w:t>
      </w:r>
      <w:r w:rsidR="0012050D" w:rsidRPr="00042BF0">
        <w:rPr>
          <w:b/>
          <w:bCs w:val="0"/>
        </w:rPr>
        <w:t xml:space="preserve">sitzung, </w:t>
      </w:r>
      <w:r w:rsidR="00042BF0">
        <w:rPr>
          <w:b/>
          <w:bCs w:val="0"/>
        </w:rPr>
        <w:t>Bekanntgabe ausgewählter</w:t>
      </w:r>
      <w:r w:rsidR="000F3C13" w:rsidRPr="00042BF0">
        <w:rPr>
          <w:b/>
          <w:bCs w:val="0"/>
        </w:rPr>
        <w:t xml:space="preserve"> Kommunen</w:t>
      </w:r>
    </w:p>
    <w:p w14:paraId="387F5271" w14:textId="5A73F989" w:rsidR="00042BF0" w:rsidRDefault="00042BF0" w:rsidP="005A4BF8">
      <w:pPr>
        <w:spacing w:before="120" w:line="276" w:lineRule="auto"/>
        <w:ind w:right="17"/>
        <w:rPr>
          <w:b/>
          <w:bCs w:val="0"/>
        </w:rPr>
      </w:pPr>
    </w:p>
    <w:p w14:paraId="2E38E37F" w14:textId="141C0B4C" w:rsidR="00042BF0" w:rsidRPr="00042BF0" w:rsidRDefault="004C7C34" w:rsidP="00042BF0">
      <w:pPr>
        <w:pStyle w:val="Listenabsatz"/>
        <w:numPr>
          <w:ilvl w:val="0"/>
          <w:numId w:val="8"/>
        </w:numPr>
        <w:spacing w:before="120" w:line="276" w:lineRule="auto"/>
        <w:ind w:right="17"/>
        <w:rPr>
          <w:b/>
          <w:bCs w:val="0"/>
        </w:rPr>
      </w:pPr>
      <w:r>
        <w:rPr>
          <w:b/>
          <w:bCs w:val="0"/>
        </w:rPr>
        <w:t>Noch 2020</w:t>
      </w:r>
      <w:r>
        <w:rPr>
          <w:b/>
          <w:bCs w:val="0"/>
        </w:rPr>
        <w:tab/>
        <w:t xml:space="preserve">            </w:t>
      </w:r>
      <w:r>
        <w:rPr>
          <w:b/>
          <w:bCs w:val="0"/>
        </w:rPr>
        <w:tab/>
      </w:r>
      <w:r w:rsidR="00042BF0">
        <w:rPr>
          <w:b/>
          <w:bCs w:val="0"/>
        </w:rPr>
        <w:t>Start der</w:t>
      </w:r>
      <w:r w:rsidR="00042BF0" w:rsidRPr="00042BF0">
        <w:rPr>
          <w:b/>
          <w:bCs w:val="0"/>
        </w:rPr>
        <w:t xml:space="preserve"> Wettbewerbsvorbereitung in diesen Kommunen</w:t>
      </w:r>
    </w:p>
    <w:p w14:paraId="06043053" w14:textId="77777777" w:rsidR="006C7885" w:rsidRDefault="006C7885" w:rsidP="00D24C00">
      <w:pPr>
        <w:spacing w:line="276" w:lineRule="auto"/>
        <w:ind w:left="2832" w:right="17" w:hanging="2832"/>
        <w:rPr>
          <w:b/>
          <w:bCs w:val="0"/>
        </w:rPr>
      </w:pPr>
    </w:p>
    <w:bookmarkEnd w:id="0"/>
    <w:p w14:paraId="2813D9EF" w14:textId="77777777" w:rsidR="006275EA" w:rsidRDefault="006275EA" w:rsidP="0096463F">
      <w:pPr>
        <w:ind w:left="2832" w:right="17" w:hanging="2832"/>
        <w:rPr>
          <w:b/>
          <w:bCs w:val="0"/>
          <w:color w:val="0070C0"/>
        </w:rPr>
      </w:pPr>
      <w:r>
        <w:rPr>
          <w:b/>
          <w:bCs w:val="0"/>
          <w:color w:val="0070C0"/>
        </w:rPr>
        <w:t>Alle Informationen</w:t>
      </w:r>
      <w:r w:rsidRPr="006275EA">
        <w:rPr>
          <w:b/>
          <w:bCs w:val="0"/>
          <w:color w:val="0070C0"/>
        </w:rPr>
        <w:t xml:space="preserve"> unter: </w:t>
      </w:r>
    </w:p>
    <w:p w14:paraId="2B38119F" w14:textId="77777777" w:rsidR="006275EA" w:rsidRDefault="006275EA" w:rsidP="0096463F">
      <w:pPr>
        <w:ind w:left="2832" w:right="17" w:hanging="2832"/>
        <w:rPr>
          <w:b/>
          <w:bCs w:val="0"/>
          <w:color w:val="0070C0"/>
        </w:rPr>
      </w:pPr>
    </w:p>
    <w:p w14:paraId="17231029" w14:textId="5B8C2A1A" w:rsidR="00E05BC8" w:rsidRDefault="006275EA" w:rsidP="0096463F">
      <w:pPr>
        <w:ind w:left="2832" w:right="17" w:hanging="2832"/>
        <w:rPr>
          <w:b/>
          <w:bCs w:val="0"/>
        </w:rPr>
      </w:pPr>
      <w:r>
        <w:rPr>
          <w:b/>
          <w:bCs w:val="0"/>
        </w:rPr>
        <w:t>www.grosser-frankfurter-bogen.de/gfb-zukunftswerkstatt</w:t>
      </w:r>
    </w:p>
    <w:p w14:paraId="107783C8" w14:textId="77777777" w:rsidR="00D24C00" w:rsidRDefault="00D24C00" w:rsidP="00804E3C">
      <w:pPr>
        <w:ind w:right="17"/>
        <w:rPr>
          <w:b/>
          <w:bCs w:val="0"/>
        </w:rPr>
      </w:pPr>
    </w:p>
    <w:p w14:paraId="018FDC25" w14:textId="63277901" w:rsidR="00D24C00" w:rsidRPr="009D611B" w:rsidRDefault="00D24C00" w:rsidP="006B3724">
      <w:pPr>
        <w:ind w:right="17"/>
        <w:rPr>
          <w:b/>
          <w:bCs w:val="0"/>
          <w:color w:val="2E74B5" w:themeColor="accent5" w:themeShade="BF"/>
        </w:rPr>
      </w:pPr>
      <w:r w:rsidRPr="009D611B">
        <w:rPr>
          <w:b/>
          <w:bCs w:val="0"/>
          <w:color w:val="2E74B5" w:themeColor="accent5" w:themeShade="BF"/>
        </w:rPr>
        <w:t>Kontakt:</w:t>
      </w:r>
    </w:p>
    <w:p w14:paraId="1FF2DA7C" w14:textId="040B1AAE" w:rsidR="008100FD" w:rsidRDefault="00D24C00" w:rsidP="006275EA">
      <w:pPr>
        <w:spacing w:before="120"/>
        <w:ind w:right="17"/>
        <w:rPr>
          <w:b/>
          <w:bCs w:val="0"/>
        </w:rPr>
      </w:pPr>
      <w:r>
        <w:rPr>
          <w:b/>
          <w:bCs w:val="0"/>
        </w:rPr>
        <w:t>HA</w:t>
      </w:r>
      <w:r w:rsidR="00F46DC1">
        <w:rPr>
          <w:b/>
          <w:bCs w:val="0"/>
        </w:rPr>
        <w:t xml:space="preserve"> Hessen Agentur GmbH</w:t>
      </w:r>
      <w:r>
        <w:rPr>
          <w:b/>
          <w:bCs w:val="0"/>
        </w:rPr>
        <w:t xml:space="preserve"> </w:t>
      </w:r>
      <w:r w:rsidR="00F46DC1">
        <w:rPr>
          <w:b/>
          <w:bCs w:val="0"/>
        </w:rPr>
        <w:br/>
        <w:t xml:space="preserve">Susanne Piesk, </w:t>
      </w:r>
      <w:r w:rsidR="00F46DC1" w:rsidRPr="00D24C00">
        <w:rPr>
          <w:b/>
          <w:bCs w:val="0"/>
        </w:rPr>
        <w:t xml:space="preserve">+49 (611) </w:t>
      </w:r>
      <w:r w:rsidR="00F46DC1">
        <w:rPr>
          <w:b/>
          <w:bCs w:val="0"/>
        </w:rPr>
        <w:t>95017 - 8364, susanne.piesk@hessen-agentur.de</w:t>
      </w:r>
      <w:r w:rsidR="004C7C34">
        <w:rPr>
          <w:b/>
          <w:bCs w:val="0"/>
        </w:rPr>
        <w:t xml:space="preserve">  und</w:t>
      </w:r>
      <w:r w:rsidR="00F46DC1">
        <w:rPr>
          <w:b/>
          <w:bCs w:val="0"/>
        </w:rPr>
        <w:br/>
        <w:t xml:space="preserve">Xenia Diehl, </w:t>
      </w:r>
      <w:r w:rsidR="00F46DC1" w:rsidRPr="00D24C00">
        <w:rPr>
          <w:b/>
          <w:bCs w:val="0"/>
        </w:rPr>
        <w:t xml:space="preserve">+49 (611) </w:t>
      </w:r>
      <w:r w:rsidR="00F46DC1">
        <w:rPr>
          <w:b/>
          <w:bCs w:val="0"/>
        </w:rPr>
        <w:t>95017 - 8451, xenia.diehl@hessen-agentur.de</w:t>
      </w:r>
      <w:r>
        <w:rPr>
          <w:b/>
          <w:bCs w:val="0"/>
        </w:rPr>
        <w:br w:type="page"/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5528"/>
        <w:gridCol w:w="3969"/>
      </w:tblGrid>
      <w:tr w:rsidR="00A55808" w:rsidRPr="00A55808" w14:paraId="271A77DE" w14:textId="77777777" w:rsidTr="001A6F18">
        <w:trPr>
          <w:trHeight w:val="356"/>
        </w:trPr>
        <w:tc>
          <w:tcPr>
            <w:tcW w:w="9781" w:type="dxa"/>
            <w:gridSpan w:val="3"/>
            <w:shd w:val="clear" w:color="auto" w:fill="auto"/>
          </w:tcPr>
          <w:p w14:paraId="68ABEFC6" w14:textId="76156E3B" w:rsidR="002D3D7C" w:rsidRPr="003E3F08" w:rsidRDefault="00095851" w:rsidP="00E217D5">
            <w:pPr>
              <w:spacing w:before="240" w:after="240" w:line="320" w:lineRule="exact"/>
              <w:rPr>
                <w:b/>
                <w:bCs w:val="0"/>
                <w:sz w:val="32"/>
                <w:szCs w:val="32"/>
              </w:rPr>
            </w:pPr>
            <w:r w:rsidRPr="003E3F08">
              <w:rPr>
                <w:b/>
                <w:bCs w:val="0"/>
                <w:smallCaps/>
                <w:sz w:val="32"/>
                <w:szCs w:val="32"/>
              </w:rPr>
              <w:lastRenderedPageBreak/>
              <w:t>Projektidee</w:t>
            </w:r>
            <w:r w:rsidR="00BE074C">
              <w:rPr>
                <w:b/>
                <w:bCs w:val="0"/>
                <w:smallCaps/>
                <w:sz w:val="32"/>
                <w:szCs w:val="32"/>
              </w:rPr>
              <w:t xml:space="preserve"> </w:t>
            </w:r>
            <w:r w:rsidR="00BE074C">
              <w:rPr>
                <w:b/>
                <w:bCs w:val="0"/>
                <w:smallCaps/>
                <w:sz w:val="32"/>
                <w:szCs w:val="32"/>
              </w:rPr>
              <w:br/>
              <w:t>GFB</w:t>
            </w:r>
            <w:r w:rsidR="009C5E04">
              <w:rPr>
                <w:b/>
                <w:bCs w:val="0"/>
                <w:smallCaps/>
                <w:sz w:val="32"/>
                <w:szCs w:val="32"/>
              </w:rPr>
              <w:t>-</w:t>
            </w:r>
            <w:r w:rsidRPr="003E3F08">
              <w:rPr>
                <w:b/>
                <w:bCs w:val="0"/>
                <w:smallCaps/>
                <w:sz w:val="32"/>
                <w:szCs w:val="32"/>
              </w:rPr>
              <w:t>Zukunftswerkstatt</w:t>
            </w:r>
          </w:p>
        </w:tc>
      </w:tr>
      <w:tr w:rsidR="00095851" w:rsidRPr="002D3D7C" w14:paraId="236E364F" w14:textId="77777777" w:rsidTr="001A6F18">
        <w:trPr>
          <w:trHeight w:val="356"/>
        </w:trPr>
        <w:tc>
          <w:tcPr>
            <w:tcW w:w="5812" w:type="dxa"/>
            <w:gridSpan w:val="2"/>
            <w:shd w:val="clear" w:color="auto" w:fill="FFFFFF" w:themeFill="background1"/>
          </w:tcPr>
          <w:p w14:paraId="536EFEAB" w14:textId="52C369CE" w:rsidR="00095851" w:rsidRPr="002D3D7C" w:rsidRDefault="00095851" w:rsidP="00095851">
            <w:pPr>
              <w:spacing w:before="120" w:line="240" w:lineRule="exact"/>
              <w:ind w:right="17"/>
              <w:rPr>
                <w:b/>
                <w:bCs w:val="0"/>
                <w:color w:val="1F3864" w:themeColor="accent1" w:themeShade="80"/>
                <w:sz w:val="20"/>
                <w:szCs w:val="20"/>
              </w:rPr>
            </w:pPr>
            <w:r w:rsidRPr="009D611B">
              <w:rPr>
                <w:b/>
                <w:bCs w:val="0"/>
                <w:sz w:val="20"/>
                <w:szCs w:val="20"/>
              </w:rPr>
              <w:t>Bezeichnung des Projektes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642CBD7C" w14:textId="357E245E" w:rsidR="00095851" w:rsidRPr="002D3D7C" w:rsidRDefault="00095851" w:rsidP="00095851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bCs w:val="0"/>
                <w:color w:val="1F3864" w:themeColor="accent1" w:themeShade="80"/>
                <w:sz w:val="20"/>
                <w:szCs w:val="20"/>
              </w:rPr>
            </w:r>
            <w:r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r w:rsidRPr="002D3D7C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  <w:r w:rsidRPr="002D3D7C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  <w:r w:rsidRPr="002D3D7C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</w:p>
        </w:tc>
      </w:tr>
      <w:tr w:rsidR="00095851" w:rsidRPr="002D3D7C" w14:paraId="45911AB3" w14:textId="77777777" w:rsidTr="001A6F18">
        <w:trPr>
          <w:trHeight w:val="356"/>
        </w:trPr>
        <w:tc>
          <w:tcPr>
            <w:tcW w:w="5812" w:type="dxa"/>
            <w:gridSpan w:val="2"/>
            <w:shd w:val="clear" w:color="auto" w:fill="FFFFFF" w:themeFill="background1"/>
          </w:tcPr>
          <w:p w14:paraId="53BCCE04" w14:textId="6B389E6B" w:rsidR="00095851" w:rsidRPr="002D3D7C" w:rsidRDefault="00095851" w:rsidP="00095851">
            <w:pPr>
              <w:spacing w:before="120" w:line="240" w:lineRule="exact"/>
              <w:ind w:right="17"/>
              <w:rPr>
                <w:b/>
                <w:bCs w:val="0"/>
                <w:color w:val="1F3864" w:themeColor="accent1" w:themeShade="80"/>
                <w:sz w:val="20"/>
                <w:szCs w:val="20"/>
              </w:rPr>
            </w:pPr>
            <w:r w:rsidRPr="009D611B">
              <w:rPr>
                <w:b/>
                <w:bCs w:val="0"/>
                <w:sz w:val="20"/>
                <w:szCs w:val="20"/>
              </w:rPr>
              <w:t xml:space="preserve">Kontaktdaten der Kommune </w:t>
            </w:r>
            <w:r w:rsidR="001A6F18">
              <w:rPr>
                <w:b/>
                <w:bCs w:val="0"/>
                <w:color w:val="2E74B5" w:themeColor="accent5" w:themeShade="BF"/>
                <w:sz w:val="20"/>
                <w:szCs w:val="20"/>
              </w:rPr>
              <w:br/>
            </w:r>
            <w:r w:rsidRPr="009D611B">
              <w:rPr>
                <w:color w:val="2E74B5" w:themeColor="accent5" w:themeShade="BF"/>
                <w:sz w:val="20"/>
                <w:szCs w:val="20"/>
              </w:rPr>
              <w:t>Ansprechpartner, E-Mail etc.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0D3857E8" w14:textId="7C6FE83E" w:rsidR="00095851" w:rsidRDefault="00095851" w:rsidP="00A55808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1A6F18"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 w:rsidRPr="001A6F18"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1A6F18">
              <w:rPr>
                <w:bCs w:val="0"/>
                <w:color w:val="1F3864" w:themeColor="accent1" w:themeShade="80"/>
                <w:sz w:val="20"/>
                <w:szCs w:val="20"/>
              </w:rPr>
            </w:r>
            <w:r w:rsidRPr="001A6F18"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1A6F18"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1A6F18"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1A6F18"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1A6F18"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1A6F18">
              <w:rPr>
                <w:bCs w:val="0"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1A6F18"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"/>
            <w:r w:rsidRPr="002D3D7C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  <w:r w:rsidRPr="002D3D7C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  <w:r w:rsidR="00A55808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  <w:r w:rsidR="00A55808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  <w:r w:rsidR="00A55808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  <w:r w:rsidRPr="002D3D7C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</w:p>
        </w:tc>
      </w:tr>
      <w:tr w:rsidR="00A55808" w:rsidRPr="00A55808" w14:paraId="448B2C31" w14:textId="77777777" w:rsidTr="001A6F18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9781" w:type="dxa"/>
            <w:gridSpan w:val="3"/>
            <w:shd w:val="clear" w:color="auto" w:fill="auto"/>
            <w:hideMark/>
          </w:tcPr>
          <w:p w14:paraId="2DBEB24D" w14:textId="0E2CCE17" w:rsidR="00A55808" w:rsidRPr="00A55808" w:rsidRDefault="00A55808" w:rsidP="00095851">
            <w:pPr>
              <w:spacing w:before="120" w:line="240" w:lineRule="exact"/>
              <w:ind w:right="17"/>
              <w:rPr>
                <w:b/>
                <w:bCs w:val="0"/>
                <w:color w:val="2E74B5" w:themeColor="accent5" w:themeShade="BF"/>
                <w:sz w:val="20"/>
                <w:szCs w:val="20"/>
              </w:rPr>
            </w:pPr>
            <w:bookmarkStart w:id="2" w:name="_Hlk31023659"/>
            <w:bookmarkStart w:id="3" w:name="_Hlk31015742"/>
            <w:bookmarkStart w:id="4" w:name="_Hlk31015797"/>
            <w:r w:rsidRPr="009D611B">
              <w:rPr>
                <w:b/>
                <w:bCs w:val="0"/>
                <w:sz w:val="20"/>
                <w:szCs w:val="20"/>
              </w:rPr>
              <w:t>Beschreibung der Projektidee</w:t>
            </w:r>
            <w:r w:rsidR="009D611B">
              <w:rPr>
                <w:b/>
                <w:bCs w:val="0"/>
                <w:sz w:val="20"/>
                <w:szCs w:val="20"/>
              </w:rPr>
              <w:t xml:space="preserve"> (</w:t>
            </w:r>
            <w:r w:rsidR="009D611B" w:rsidRPr="009D611B">
              <w:rPr>
                <w:b/>
                <w:bCs w:val="0"/>
                <w:sz w:val="20"/>
                <w:szCs w:val="20"/>
              </w:rPr>
              <w:t>3.000 Zeichen)</w:t>
            </w:r>
            <w:r w:rsidR="00095851" w:rsidRPr="009D611B">
              <w:rPr>
                <w:b/>
                <w:bCs w:val="0"/>
                <w:sz w:val="20"/>
                <w:szCs w:val="20"/>
              </w:rPr>
              <w:br/>
            </w:r>
            <w:r w:rsidR="00095851" w:rsidRPr="009D611B">
              <w:rPr>
                <w:color w:val="2E74B5" w:themeColor="accent5" w:themeShade="BF"/>
                <w:sz w:val="20"/>
                <w:szCs w:val="20"/>
              </w:rPr>
              <w:t xml:space="preserve">(Lage, </w:t>
            </w:r>
            <w:r w:rsidRPr="009D611B">
              <w:rPr>
                <w:color w:val="2E74B5" w:themeColor="accent5" w:themeShade="BF"/>
                <w:sz w:val="20"/>
                <w:szCs w:val="20"/>
              </w:rPr>
              <w:t>Ideen, Thema, Ziele</w:t>
            </w:r>
            <w:r w:rsidR="00095851" w:rsidRPr="009D611B">
              <w:rPr>
                <w:color w:val="2E74B5" w:themeColor="accent5" w:themeShade="BF"/>
                <w:sz w:val="20"/>
                <w:szCs w:val="20"/>
              </w:rPr>
              <w:t>)</w:t>
            </w:r>
            <w:r w:rsidR="00095851" w:rsidRPr="009D611B">
              <w:rPr>
                <w:b/>
                <w:bCs w:val="0"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7737A32F" w14:textId="057EF682" w:rsidR="00095851" w:rsidRPr="009D611B" w:rsidRDefault="00A55808" w:rsidP="00095851">
            <w:pPr>
              <w:spacing w:before="120" w:line="240" w:lineRule="exact"/>
              <w:ind w:right="17"/>
              <w:rPr>
                <w:color w:val="2E74B5" w:themeColor="accent5" w:themeShade="BF"/>
                <w:sz w:val="20"/>
                <w:szCs w:val="20"/>
              </w:rPr>
            </w:pPr>
            <w:r w:rsidRPr="009D611B">
              <w:rPr>
                <w:color w:val="2E74B5" w:themeColor="accent5" w:themeShade="BF"/>
                <w:sz w:val="20"/>
                <w:szCs w:val="20"/>
              </w:rPr>
              <w:t>Lagepl</w:t>
            </w:r>
            <w:r w:rsidR="004E5F43" w:rsidRPr="009D611B">
              <w:rPr>
                <w:color w:val="2E74B5" w:themeColor="accent5" w:themeShade="BF"/>
                <w:sz w:val="20"/>
                <w:szCs w:val="20"/>
              </w:rPr>
              <w:t>äne, Images und Illustrationen können separat beigefügt werden</w:t>
            </w:r>
          </w:p>
          <w:p w14:paraId="1585AEAF" w14:textId="0E3C61AD" w:rsidR="00095851" w:rsidRPr="00A55808" w:rsidRDefault="00095851" w:rsidP="00095851">
            <w:pPr>
              <w:spacing w:before="120" w:line="240" w:lineRule="exact"/>
              <w:ind w:right="17"/>
              <w:rPr>
                <w:color w:val="2E74B5" w:themeColor="accent5" w:themeShade="BF"/>
                <w:sz w:val="20"/>
                <w:szCs w:val="20"/>
              </w:rPr>
            </w:pPr>
          </w:p>
        </w:tc>
      </w:tr>
      <w:tr w:rsidR="00095851" w:rsidRPr="002D3D7C" w14:paraId="6CE96A78" w14:textId="77777777" w:rsidTr="001A6F18">
        <w:tblPrEx>
          <w:tblLook w:val="04A0" w:firstRow="1" w:lastRow="0" w:firstColumn="1" w:lastColumn="0" w:noHBand="0" w:noVBand="1"/>
        </w:tblPrEx>
        <w:trPr>
          <w:trHeight w:val="1777"/>
        </w:trPr>
        <w:tc>
          <w:tcPr>
            <w:tcW w:w="284" w:type="dxa"/>
            <w:shd w:val="clear" w:color="auto" w:fill="DEEAF6" w:themeFill="accent5" w:themeFillTint="33"/>
          </w:tcPr>
          <w:p w14:paraId="34A16391" w14:textId="77777777" w:rsidR="00095851" w:rsidRPr="002D3D7C" w:rsidRDefault="00095851" w:rsidP="00095851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DEEAF6" w:themeFill="accent5" w:themeFillTint="33"/>
            <w:hideMark/>
          </w:tcPr>
          <w:p w14:paraId="6431591F" w14:textId="31009854" w:rsidR="00095851" w:rsidRDefault="00095851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1F3864" w:themeColor="accent1" w:themeShade="80"/>
                <w:sz w:val="20"/>
                <w:szCs w:val="20"/>
              </w:rPr>
            </w:r>
            <w:r>
              <w:rPr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fldChar w:fldCharType="end"/>
            </w:r>
            <w:r w:rsidRPr="002D3D7C">
              <w:rPr>
                <w:color w:val="1F3864" w:themeColor="accent1" w:themeShade="80"/>
                <w:sz w:val="20"/>
                <w:szCs w:val="20"/>
              </w:rPr>
              <w:br/>
            </w:r>
          </w:p>
          <w:p w14:paraId="7EE08CED" w14:textId="23FDF32B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606674F0" w14:textId="55A0FD7E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1C29B09A" w14:textId="0668D805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7F33E3A5" w14:textId="04B13B1D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1E3578EA" w14:textId="046C7763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502CC44A" w14:textId="607334FB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3EC462D1" w14:textId="0F0FB968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69487736" w14:textId="1C1247CF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045986FA" w14:textId="799BCFD3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6980DBE5" w14:textId="0F80BEFB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592B4E0B" w14:textId="6D5DD1F0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434BCB24" w14:textId="4DBCEDBB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63F90DFA" w14:textId="649A1100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058B1D65" w14:textId="44F370DA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4A3D27C6" w14:textId="272BA2D5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50129F4B" w14:textId="7575D8E2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450E51BC" w14:textId="5162680C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473E6A87" w14:textId="40899289" w:rsidR="001A6F18" w:rsidRDefault="001A6F18" w:rsidP="00095851">
            <w:pPr>
              <w:spacing w:before="120" w:line="240" w:lineRule="exact"/>
              <w:ind w:right="17"/>
              <w:rPr>
                <w:rFonts w:ascii="Verdana" w:hAnsi="Verdana"/>
                <w:color w:val="666666"/>
                <w:sz w:val="15"/>
                <w:szCs w:val="15"/>
                <w:shd w:val="clear" w:color="auto" w:fill="FFFFFF"/>
              </w:rPr>
            </w:pPr>
          </w:p>
          <w:p w14:paraId="4BB99254" w14:textId="77777777" w:rsidR="001A6F18" w:rsidRPr="002D3D7C" w:rsidRDefault="001A6F18" w:rsidP="00095851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</w:p>
          <w:p w14:paraId="2E75812D" w14:textId="5C0FC625" w:rsidR="00095851" w:rsidRPr="002D3D7C" w:rsidRDefault="00095851" w:rsidP="00095851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655ADE62" w14:textId="77777777" w:rsidR="00A55808" w:rsidRDefault="00A55808">
      <w:r>
        <w:br w:type="page"/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9497"/>
      </w:tblGrid>
      <w:tr w:rsidR="001A6F18" w:rsidRPr="001A6F18" w14:paraId="34897039" w14:textId="77777777" w:rsidTr="001A6F18">
        <w:trPr>
          <w:trHeight w:val="356"/>
        </w:trPr>
        <w:tc>
          <w:tcPr>
            <w:tcW w:w="9781" w:type="dxa"/>
            <w:gridSpan w:val="2"/>
            <w:shd w:val="clear" w:color="auto" w:fill="auto"/>
            <w:hideMark/>
          </w:tcPr>
          <w:p w14:paraId="36EB007F" w14:textId="77777777" w:rsidR="007079D2" w:rsidRPr="009D611B" w:rsidRDefault="007079D2" w:rsidP="007079D2">
            <w:pPr>
              <w:spacing w:before="120" w:line="240" w:lineRule="exact"/>
              <w:ind w:right="17"/>
              <w:rPr>
                <w:b/>
                <w:bCs w:val="0"/>
                <w:sz w:val="20"/>
                <w:szCs w:val="20"/>
              </w:rPr>
            </w:pPr>
            <w:r w:rsidRPr="006C7885">
              <w:rPr>
                <w:b/>
                <w:bCs w:val="0"/>
                <w:sz w:val="20"/>
                <w:szCs w:val="20"/>
              </w:rPr>
              <w:lastRenderedPageBreak/>
              <w:t xml:space="preserve">Ihre Themen </w:t>
            </w:r>
            <w:r>
              <w:rPr>
                <w:b/>
                <w:bCs w:val="0"/>
                <w:sz w:val="20"/>
                <w:szCs w:val="20"/>
              </w:rPr>
              <w:t>f</w:t>
            </w:r>
            <w:r w:rsidRPr="006C7885">
              <w:rPr>
                <w:b/>
                <w:bCs w:val="0"/>
                <w:sz w:val="20"/>
                <w:szCs w:val="20"/>
              </w:rPr>
              <w:t xml:space="preserve">ür eine zukunftsweisende Quartiersentwicklung </w:t>
            </w:r>
          </w:p>
          <w:p w14:paraId="3FEFC995" w14:textId="1B39DF9D" w:rsidR="001A6F18" w:rsidRPr="009D611B" w:rsidRDefault="003E3F08" w:rsidP="002E5BE0">
            <w:pPr>
              <w:spacing w:before="120" w:line="240" w:lineRule="exact"/>
              <w:ind w:right="17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 xml:space="preserve">Mehrfachnennungen sind gerne </w:t>
            </w:r>
            <w:r w:rsidR="001A6F18" w:rsidRPr="009D611B">
              <w:rPr>
                <w:color w:val="2E74B5" w:themeColor="accent5" w:themeShade="BF"/>
                <w:sz w:val="20"/>
                <w:szCs w:val="20"/>
              </w:rPr>
              <w:t>möglich</w:t>
            </w:r>
          </w:p>
          <w:p w14:paraId="111D8524" w14:textId="77777777" w:rsidR="00A55808" w:rsidRPr="001A6F18" w:rsidRDefault="00A55808" w:rsidP="002E5BE0">
            <w:pPr>
              <w:spacing w:before="120" w:line="240" w:lineRule="exact"/>
              <w:ind w:right="17"/>
              <w:rPr>
                <w:sz w:val="20"/>
                <w:szCs w:val="20"/>
              </w:rPr>
            </w:pPr>
          </w:p>
        </w:tc>
      </w:tr>
      <w:tr w:rsidR="00A55808" w:rsidRPr="006C7885" w14:paraId="34E74553" w14:textId="77777777" w:rsidTr="001A6F18">
        <w:trPr>
          <w:trHeight w:val="1777"/>
        </w:trPr>
        <w:tc>
          <w:tcPr>
            <w:tcW w:w="284" w:type="dxa"/>
            <w:shd w:val="clear" w:color="auto" w:fill="DEEAF6" w:themeFill="accent5" w:themeFillTint="33"/>
          </w:tcPr>
          <w:p w14:paraId="17A312C0" w14:textId="77777777" w:rsidR="00A55808" w:rsidRPr="002D3D7C" w:rsidRDefault="00A55808" w:rsidP="002E5BE0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DEEAF6" w:themeFill="accent5" w:themeFillTint="33"/>
            <w:hideMark/>
          </w:tcPr>
          <w:p w14:paraId="5D9F4F9D" w14:textId="77777777" w:rsidR="007D5FFB" w:rsidRPr="006C7885" w:rsidRDefault="007D5FFB" w:rsidP="007D5FFB">
            <w:pPr>
              <w:ind w:left="705" w:right="17"/>
              <w:jc w:val="both"/>
              <w:rPr>
                <w:bCs w:val="0"/>
                <w:color w:val="1F3864" w:themeColor="accent1" w:themeShade="80"/>
                <w:sz w:val="20"/>
                <w:szCs w:val="20"/>
              </w:rPr>
            </w:pPr>
          </w:p>
          <w:p w14:paraId="148CFED7" w14:textId="116E9FEA" w:rsidR="007D5FFB" w:rsidRPr="006C7885" w:rsidRDefault="007D5FFB" w:rsidP="006C7885">
            <w:pPr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E649C5">
              <w:rPr>
                <w:bCs w:val="0"/>
                <w:color w:val="1F3864" w:themeColor="accent1" w:themeShade="80"/>
                <w:sz w:val="20"/>
                <w:szCs w:val="20"/>
              </w:rPr>
              <w:t>Zusammenleben und Nachbarschaft:</w:t>
            </w:r>
            <w:r w:rsidR="006C7885" w:rsidRP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4C7C34">
              <w:rPr>
                <w:bCs w:val="0"/>
                <w:color w:val="1F3864" w:themeColor="accent1" w:themeShade="80"/>
                <w:sz w:val="20"/>
                <w:szCs w:val="20"/>
              </w:rPr>
              <w:t>S</w:t>
            </w:r>
            <w:r w:rsidR="00E649C5">
              <w:rPr>
                <w:bCs w:val="0"/>
                <w:color w:val="1F3864" w:themeColor="accent1" w:themeShade="80"/>
                <w:sz w:val="20"/>
                <w:szCs w:val="20"/>
              </w:rPr>
              <w:t>elbst organisierte Wohnformen</w:t>
            </w:r>
            <w:r w:rsidR="006C7885" w:rsidRPr="006C7885">
              <w:rPr>
                <w:bCs w:val="0"/>
                <w:color w:val="1F3864" w:themeColor="accent1" w:themeShade="80"/>
                <w:sz w:val="20"/>
                <w:szCs w:val="20"/>
              </w:rPr>
              <w:t>, Akt</w:t>
            </w:r>
            <w:r w:rsidR="00E649C5">
              <w:rPr>
                <w:bCs w:val="0"/>
                <w:color w:val="1F3864" w:themeColor="accent1" w:themeShade="80"/>
                <w:sz w:val="20"/>
                <w:szCs w:val="20"/>
              </w:rPr>
              <w:t>ivierung der Menschen, Service</w:t>
            </w:r>
            <w:r w:rsidR="006C7885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</w:p>
          <w:p w14:paraId="16EAD446" w14:textId="59E6F6DD" w:rsidR="007D5FFB" w:rsidRPr="006C7885" w:rsidRDefault="007D5FFB" w:rsidP="006C7885">
            <w:pPr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6C7885" w:rsidRPr="006C7885">
              <w:rPr>
                <w:bCs w:val="0"/>
                <w:color w:val="1F3864" w:themeColor="accent1" w:themeShade="80"/>
                <w:sz w:val="20"/>
                <w:szCs w:val="20"/>
              </w:rPr>
              <w:t>Neue Qualitäten von städteba</w:t>
            </w:r>
            <w:r w:rsidR="00E649C5">
              <w:rPr>
                <w:bCs w:val="0"/>
                <w:color w:val="1F3864" w:themeColor="accent1" w:themeShade="80"/>
                <w:sz w:val="20"/>
                <w:szCs w:val="20"/>
              </w:rPr>
              <w:t>ulicher Dichte und Wohnumfeld: Öffentlicher Raum, Kommunikation, Wohnen und Arbeiten</w:t>
            </w:r>
            <w:r w:rsidR="006C7885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</w:p>
          <w:p w14:paraId="7CA92087" w14:textId="77D8E6B9" w:rsidR="007D5FFB" w:rsidRPr="006C7885" w:rsidRDefault="007D5FFB" w:rsidP="006C7885">
            <w:pPr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6C7885" w:rsidRPr="006C7885">
              <w:rPr>
                <w:bCs w:val="0"/>
                <w:color w:val="1F3864" w:themeColor="accent1" w:themeShade="80"/>
                <w:sz w:val="20"/>
                <w:szCs w:val="20"/>
              </w:rPr>
              <w:t>Qualität und von Grün</w:t>
            </w:r>
            <w:r w:rsidR="00E649C5">
              <w:rPr>
                <w:bCs w:val="0"/>
                <w:color w:val="1F3864" w:themeColor="accent1" w:themeShade="80"/>
                <w:sz w:val="20"/>
                <w:szCs w:val="20"/>
              </w:rPr>
              <w:t xml:space="preserve">- und Freiräumen im Wohnumfeld: </w:t>
            </w:r>
            <w:r w:rsidR="006C7885" w:rsidRPr="006C7885">
              <w:rPr>
                <w:bCs w:val="0"/>
                <w:color w:val="1F3864" w:themeColor="accent1" w:themeShade="80"/>
                <w:sz w:val="20"/>
                <w:szCs w:val="20"/>
              </w:rPr>
              <w:t>Anpassung an Klimawandel, Klimaschutz,</w:t>
            </w:r>
            <w:r w:rsidR="006C7885">
              <w:rPr>
                <w:bCs w:val="0"/>
                <w:color w:val="1F3864" w:themeColor="accent1" w:themeShade="80"/>
                <w:sz w:val="20"/>
                <w:szCs w:val="20"/>
              </w:rPr>
              <w:br/>
              <w:t xml:space="preserve">    </w:t>
            </w:r>
            <w:r w:rsidR="006C7885" w:rsidRP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Förd</w:t>
            </w:r>
            <w:r w:rsidR="00E649C5">
              <w:rPr>
                <w:bCs w:val="0"/>
                <w:color w:val="1F3864" w:themeColor="accent1" w:themeShade="80"/>
                <w:sz w:val="20"/>
                <w:szCs w:val="20"/>
              </w:rPr>
              <w:t>erung von Gesundheit und Sport</w:t>
            </w:r>
            <w:r w:rsidR="006C7885">
              <w:rPr>
                <w:bCs w:val="0"/>
                <w:color w:val="1F3864" w:themeColor="accent1" w:themeShade="80"/>
                <w:sz w:val="20"/>
                <w:szCs w:val="20"/>
              </w:rPr>
              <w:br/>
            </w:r>
          </w:p>
          <w:p w14:paraId="637BE5B9" w14:textId="26CD9331" w:rsidR="007D5FFB" w:rsidRPr="006C7885" w:rsidRDefault="007D5FFB" w:rsidP="006C7885">
            <w:pPr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7D5FFB"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FB"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7D5FFB"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r w:rsid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Neue Bauformen und neue Standards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>: Hybride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, modular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>e, energieeffiziente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, suffizient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>e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, recyc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>el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bar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>e</w:t>
            </w:r>
            <w:r w:rsidR="004C7C34">
              <w:rPr>
                <w:color w:val="1F3864" w:themeColor="accent1" w:themeShade="80"/>
                <w:sz w:val="20"/>
                <w:szCs w:val="20"/>
              </w:rPr>
              <w:t>,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 xml:space="preserve"> etc. Innovationen</w:t>
            </w:r>
            <w:r w:rsidR="006C7885" w:rsidRPr="00CC2E7B">
              <w:rPr>
                <w:color w:val="3B3838" w:themeColor="background2" w:themeShade="40"/>
              </w:rPr>
              <w:br/>
            </w:r>
          </w:p>
          <w:p w14:paraId="2328D1C3" w14:textId="597EDD35" w:rsidR="007D5FFB" w:rsidRPr="006C7885" w:rsidRDefault="007D5FFB" w:rsidP="007D5FFB">
            <w:pPr>
              <w:spacing w:line="480" w:lineRule="auto"/>
              <w:ind w:right="17"/>
              <w:jc w:val="both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Mobilität, Dig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>italisierung, Sharing-Konzepte</w:t>
            </w:r>
          </w:p>
          <w:p w14:paraId="7003F15D" w14:textId="67B9FF03" w:rsidR="007D5FFB" w:rsidRPr="006C7885" w:rsidRDefault="007D5FFB" w:rsidP="006C7885">
            <w:pPr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</w:r>
            <w:r w:rsidR="00925552">
              <w:rPr>
                <w:bCs w:val="0"/>
                <w:color w:val="1F3864" w:themeColor="accent1" w:themeShade="80"/>
                <w:sz w:val="20"/>
                <w:szCs w:val="20"/>
              </w:rPr>
              <w:fldChar w:fldCharType="separate"/>
            </w: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fldChar w:fldCharType="end"/>
            </w:r>
            <w:r w:rsidR="006C7885">
              <w:rPr>
                <w:bCs w:val="0"/>
                <w:color w:val="1F3864" w:themeColor="accent1" w:themeShade="80"/>
                <w:sz w:val="20"/>
                <w:szCs w:val="20"/>
              </w:rPr>
              <w:t xml:space="preserve"> </w:t>
            </w:r>
            <w:r w:rsidR="00E649C5">
              <w:rPr>
                <w:bCs w:val="0"/>
                <w:color w:val="1F3864" w:themeColor="accent1" w:themeShade="80"/>
                <w:sz w:val="20"/>
                <w:szCs w:val="20"/>
              </w:rPr>
              <w:t xml:space="preserve">Querschnittsthema: 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Neue Strategien und Orga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t>nisationsformen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 xml:space="preserve">, interkommunale Kooperation, </w:t>
            </w:r>
            <w:r w:rsidR="006C7885">
              <w:rPr>
                <w:color w:val="1F3864" w:themeColor="accent1" w:themeShade="80"/>
                <w:sz w:val="20"/>
                <w:szCs w:val="20"/>
              </w:rPr>
              <w:br/>
              <w:t xml:space="preserve">    </w:t>
            </w:r>
            <w:r w:rsidR="006C7885" w:rsidRPr="006C7885">
              <w:rPr>
                <w:color w:val="1F3864" w:themeColor="accent1" w:themeShade="80"/>
                <w:sz w:val="20"/>
                <w:szCs w:val="20"/>
              </w:rPr>
              <w:t>Finanzierungsmodelle</w:t>
            </w:r>
            <w:r w:rsidR="00E649C5">
              <w:rPr>
                <w:color w:val="1F3864" w:themeColor="accent1" w:themeShade="80"/>
                <w:sz w:val="20"/>
                <w:szCs w:val="20"/>
              </w:rPr>
              <w:br/>
            </w:r>
          </w:p>
          <w:p w14:paraId="1DC63894" w14:textId="2BC1D56D" w:rsidR="004E5F43" w:rsidRPr="006C7885" w:rsidRDefault="007D5FFB" w:rsidP="002E5BE0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  <w:r w:rsidRPr="006C7885">
              <w:rPr>
                <w:bCs w:val="0"/>
                <w:color w:val="1F3864" w:themeColor="accent1" w:themeShade="80"/>
                <w:sz w:val="20"/>
                <w:szCs w:val="20"/>
              </w:rPr>
              <w:t>Sonstiges __________________________________________________________________________</w:t>
            </w:r>
          </w:p>
          <w:p w14:paraId="462FDABC" w14:textId="35BA2602" w:rsidR="00A55808" w:rsidRPr="002D3D7C" w:rsidRDefault="00A55808" w:rsidP="002E5BE0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</w:p>
        </w:tc>
      </w:tr>
      <w:tr w:rsidR="001A6F18" w:rsidRPr="001A6F18" w14:paraId="001A05C2" w14:textId="77777777" w:rsidTr="002E5BE0">
        <w:trPr>
          <w:trHeight w:val="356"/>
        </w:trPr>
        <w:tc>
          <w:tcPr>
            <w:tcW w:w="9781" w:type="dxa"/>
            <w:gridSpan w:val="2"/>
            <w:shd w:val="clear" w:color="auto" w:fill="auto"/>
            <w:hideMark/>
          </w:tcPr>
          <w:p w14:paraId="503D84A4" w14:textId="77777777" w:rsidR="001A6F18" w:rsidRDefault="001A6F18" w:rsidP="002E5BE0">
            <w:pPr>
              <w:spacing w:before="120" w:line="240" w:lineRule="exact"/>
              <w:ind w:right="17"/>
              <w:rPr>
                <w:b/>
                <w:bCs w:val="0"/>
                <w:color w:val="2E74B5" w:themeColor="accent5" w:themeShade="BF"/>
                <w:sz w:val="20"/>
                <w:szCs w:val="20"/>
              </w:rPr>
            </w:pPr>
          </w:p>
          <w:p w14:paraId="1CC85103" w14:textId="2E766F9E" w:rsidR="001A6F18" w:rsidRPr="009D611B" w:rsidRDefault="001A6F18" w:rsidP="002E5BE0">
            <w:pPr>
              <w:spacing w:before="120" w:line="240" w:lineRule="exact"/>
              <w:ind w:right="17"/>
              <w:rPr>
                <w:b/>
                <w:bCs w:val="0"/>
                <w:sz w:val="20"/>
                <w:szCs w:val="20"/>
              </w:rPr>
            </w:pPr>
            <w:r w:rsidRPr="009D611B">
              <w:rPr>
                <w:b/>
                <w:bCs w:val="0"/>
                <w:sz w:val="20"/>
                <w:szCs w:val="20"/>
              </w:rPr>
              <w:t xml:space="preserve">Bestehende Vorarbeiten </w:t>
            </w:r>
          </w:p>
          <w:p w14:paraId="4BD8B103" w14:textId="4C27F9B4" w:rsidR="001A6F18" w:rsidRPr="009D611B" w:rsidRDefault="004C7C34" w:rsidP="002E5BE0">
            <w:pPr>
              <w:spacing w:before="120" w:line="240" w:lineRule="exact"/>
              <w:ind w:right="17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F</w:t>
            </w:r>
            <w:r w:rsidR="001A6F18" w:rsidRPr="009D611B">
              <w:rPr>
                <w:color w:val="2E74B5" w:themeColor="accent5" w:themeShade="BF"/>
                <w:sz w:val="20"/>
                <w:szCs w:val="20"/>
              </w:rPr>
              <w:t>achliche Grundlagen / gesamtstädtische Konzepte / Bürgerbeteiligung / Kooperationen u.</w:t>
            </w:r>
            <w:r>
              <w:rPr>
                <w:color w:val="2E74B5" w:themeColor="accent5" w:themeShade="BF"/>
                <w:sz w:val="20"/>
                <w:szCs w:val="20"/>
              </w:rPr>
              <w:t xml:space="preserve"> </w:t>
            </w:r>
            <w:r w:rsidR="001A6F18" w:rsidRPr="009D611B">
              <w:rPr>
                <w:color w:val="2E74B5" w:themeColor="accent5" w:themeShade="BF"/>
                <w:sz w:val="20"/>
                <w:szCs w:val="20"/>
              </w:rPr>
              <w:t>ä.</w:t>
            </w:r>
          </w:p>
          <w:p w14:paraId="530BA086" w14:textId="77777777" w:rsidR="001A6F18" w:rsidRPr="001A6F18" w:rsidRDefault="001A6F18" w:rsidP="002E5BE0">
            <w:pPr>
              <w:spacing w:before="120" w:line="240" w:lineRule="exact"/>
              <w:ind w:right="17"/>
              <w:rPr>
                <w:sz w:val="20"/>
                <w:szCs w:val="20"/>
              </w:rPr>
            </w:pPr>
          </w:p>
        </w:tc>
      </w:tr>
      <w:tr w:rsidR="001A6F18" w:rsidRPr="002D3D7C" w14:paraId="5DC2C372" w14:textId="77777777" w:rsidTr="004E5F43">
        <w:trPr>
          <w:trHeight w:val="1777"/>
        </w:trPr>
        <w:tc>
          <w:tcPr>
            <w:tcW w:w="284" w:type="dxa"/>
            <w:shd w:val="clear" w:color="auto" w:fill="DEEAF6" w:themeFill="accent5" w:themeFillTint="33"/>
          </w:tcPr>
          <w:p w14:paraId="015B8520" w14:textId="77777777" w:rsidR="001A6F18" w:rsidRPr="002D3D7C" w:rsidRDefault="001A6F18" w:rsidP="002E5BE0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DEEAF6" w:themeFill="accent5" w:themeFillTint="33"/>
            <w:hideMark/>
          </w:tcPr>
          <w:p w14:paraId="2F0EBF18" w14:textId="77777777" w:rsidR="001A6F18" w:rsidRPr="002D3D7C" w:rsidRDefault="001A6F18" w:rsidP="002E5BE0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1F3864" w:themeColor="accent1" w:themeShade="80"/>
                <w:sz w:val="20"/>
                <w:szCs w:val="20"/>
              </w:rPr>
            </w:r>
            <w:r>
              <w:rPr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color w:val="1F3864" w:themeColor="accent1" w:themeShade="80"/>
                <w:sz w:val="20"/>
                <w:szCs w:val="20"/>
              </w:rPr>
              <w:fldChar w:fldCharType="end"/>
            </w:r>
            <w:r w:rsidRPr="002D3D7C">
              <w:rPr>
                <w:color w:val="1F3864" w:themeColor="accent1" w:themeShade="80"/>
                <w:sz w:val="20"/>
                <w:szCs w:val="20"/>
              </w:rPr>
              <w:br/>
            </w:r>
          </w:p>
          <w:p w14:paraId="63C5D2D8" w14:textId="77777777" w:rsidR="001A6F18" w:rsidRPr="002D3D7C" w:rsidRDefault="001A6F18" w:rsidP="002E5BE0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</w:p>
          <w:p w14:paraId="3736A6CC" w14:textId="77777777" w:rsidR="001A6F18" w:rsidRDefault="001A6F18" w:rsidP="002E5BE0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</w:p>
          <w:p w14:paraId="46A9C364" w14:textId="77777777" w:rsidR="001A6F18" w:rsidRDefault="001A6F18" w:rsidP="002E5BE0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</w:p>
          <w:p w14:paraId="79B9A0A7" w14:textId="77777777" w:rsidR="001A6F18" w:rsidRPr="002D3D7C" w:rsidRDefault="001A6F18" w:rsidP="002E5BE0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</w:p>
          <w:p w14:paraId="615511E3" w14:textId="02B69C56" w:rsidR="001A6F18" w:rsidRDefault="001A6F18" w:rsidP="002E5BE0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</w:p>
          <w:p w14:paraId="32984CAF" w14:textId="77777777" w:rsidR="004E5F43" w:rsidRPr="002D3D7C" w:rsidRDefault="004E5F43" w:rsidP="002E5BE0">
            <w:pPr>
              <w:spacing w:before="120" w:line="240" w:lineRule="exact"/>
              <w:ind w:right="17"/>
              <w:rPr>
                <w:color w:val="1F3864" w:themeColor="accent1" w:themeShade="80"/>
                <w:sz w:val="20"/>
                <w:szCs w:val="20"/>
              </w:rPr>
            </w:pPr>
          </w:p>
          <w:p w14:paraId="179C2EF9" w14:textId="77777777" w:rsidR="001A6F18" w:rsidRPr="002D3D7C" w:rsidRDefault="001A6F18" w:rsidP="002E5BE0">
            <w:pPr>
              <w:spacing w:before="120" w:line="240" w:lineRule="exact"/>
              <w:ind w:right="17"/>
              <w:rPr>
                <w:bCs w:val="0"/>
                <w:color w:val="1F3864" w:themeColor="accent1" w:themeShade="80"/>
                <w:sz w:val="20"/>
                <w:szCs w:val="20"/>
              </w:rPr>
            </w:pPr>
          </w:p>
        </w:tc>
      </w:tr>
      <w:bookmarkEnd w:id="2"/>
      <w:bookmarkEnd w:id="3"/>
      <w:bookmarkEnd w:id="4"/>
      <w:tr w:rsidR="004E5F43" w:rsidRPr="004E5F43" w14:paraId="744CF6D5" w14:textId="77777777" w:rsidTr="004E5F43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781" w:type="dxa"/>
            <w:gridSpan w:val="2"/>
            <w:shd w:val="clear" w:color="auto" w:fill="auto"/>
          </w:tcPr>
          <w:p w14:paraId="5E977AC0" w14:textId="750A7B2A" w:rsidR="004E5F43" w:rsidRPr="0048624C" w:rsidRDefault="004E5F43" w:rsidP="00095851">
            <w:pPr>
              <w:spacing w:before="240" w:line="240" w:lineRule="exact"/>
              <w:ind w:right="17"/>
              <w:rPr>
                <w:sz w:val="20"/>
                <w:szCs w:val="20"/>
              </w:rPr>
            </w:pPr>
            <w:r w:rsidRPr="004E5F43">
              <w:rPr>
                <w:sz w:val="20"/>
                <w:szCs w:val="20"/>
              </w:rPr>
              <w:t xml:space="preserve">Mit der Einreichung der Projektidee bestätigen Sie, dass Sie mit einer Speicherung und </w:t>
            </w:r>
            <w:r w:rsidR="006C7885">
              <w:rPr>
                <w:sz w:val="20"/>
                <w:szCs w:val="20"/>
              </w:rPr>
              <w:t>V</w:t>
            </w:r>
            <w:r w:rsidRPr="004E5F43">
              <w:rPr>
                <w:sz w:val="20"/>
                <w:szCs w:val="20"/>
              </w:rPr>
              <w:t>erarbeitung der Daten einschließlich der personenbezogenen Daten einverstanden sind. Die Daten können</w:t>
            </w:r>
            <w:r w:rsidR="00BD65B9">
              <w:rPr>
                <w:sz w:val="20"/>
                <w:szCs w:val="20"/>
              </w:rPr>
              <w:t xml:space="preserve"> ausschließlich</w:t>
            </w:r>
            <w:r w:rsidRPr="004E5F43">
              <w:rPr>
                <w:sz w:val="20"/>
                <w:szCs w:val="20"/>
              </w:rPr>
              <w:t xml:space="preserve"> im Zusammenhang mit der Öffentlichkeitsarbeit des HMWEVW oder der Hessen Agentur veröffentlicht und an Verfahrensbeteiligte weitergegeb</w:t>
            </w:r>
            <w:r w:rsidR="00BD65B9">
              <w:rPr>
                <w:sz w:val="20"/>
                <w:szCs w:val="20"/>
              </w:rPr>
              <w:t>en werden – es sei denn, Sie wi</w:t>
            </w:r>
            <w:r w:rsidRPr="004E5F43">
              <w:rPr>
                <w:sz w:val="20"/>
                <w:szCs w:val="20"/>
              </w:rPr>
              <w:t>dersprechen schriftlich.</w:t>
            </w:r>
          </w:p>
        </w:tc>
      </w:tr>
      <w:tr w:rsidR="004E5F43" w:rsidRPr="004E5F43" w14:paraId="3F023F62" w14:textId="77777777" w:rsidTr="004E5F43">
        <w:tblPrEx>
          <w:tblLook w:val="0000" w:firstRow="0" w:lastRow="0" w:firstColumn="0" w:lastColumn="0" w:noHBand="0" w:noVBand="0"/>
        </w:tblPrEx>
        <w:trPr>
          <w:trHeight w:val="1825"/>
        </w:trPr>
        <w:tc>
          <w:tcPr>
            <w:tcW w:w="9781" w:type="dxa"/>
            <w:gridSpan w:val="2"/>
            <w:shd w:val="clear" w:color="auto" w:fill="auto"/>
          </w:tcPr>
          <w:p w14:paraId="50B78AF5" w14:textId="08FF4B30" w:rsidR="00095851" w:rsidRPr="004E5F43" w:rsidRDefault="00095851" w:rsidP="00095851">
            <w:pPr>
              <w:spacing w:before="120" w:line="240" w:lineRule="exact"/>
              <w:ind w:right="17"/>
              <w:rPr>
                <w:bCs w:val="0"/>
                <w:sz w:val="20"/>
                <w:szCs w:val="20"/>
              </w:rPr>
            </w:pPr>
            <w:r w:rsidRPr="004E5F43">
              <w:rPr>
                <w:bCs w:val="0"/>
                <w:sz w:val="20"/>
                <w:szCs w:val="20"/>
              </w:rPr>
              <w:t xml:space="preserve">Ort:        </w:t>
            </w:r>
            <w:r w:rsidRPr="004E5F4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5F43">
              <w:rPr>
                <w:bCs w:val="0"/>
                <w:sz w:val="20"/>
                <w:szCs w:val="20"/>
              </w:rPr>
              <w:instrText xml:space="preserve"> FORMTEXT </w:instrText>
            </w:r>
            <w:r w:rsidRPr="004E5F43">
              <w:rPr>
                <w:bCs w:val="0"/>
                <w:sz w:val="20"/>
                <w:szCs w:val="20"/>
              </w:rPr>
            </w:r>
            <w:r w:rsidRPr="004E5F43">
              <w:rPr>
                <w:bCs w:val="0"/>
                <w:sz w:val="20"/>
                <w:szCs w:val="20"/>
              </w:rPr>
              <w:fldChar w:fldCharType="separate"/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sz w:val="20"/>
                <w:szCs w:val="20"/>
              </w:rPr>
              <w:fldChar w:fldCharType="end"/>
            </w:r>
          </w:p>
          <w:p w14:paraId="680B7B97" w14:textId="0A16EBAC" w:rsidR="00095851" w:rsidRPr="004E5F43" w:rsidRDefault="00095851" w:rsidP="00095851">
            <w:pPr>
              <w:spacing w:before="120" w:line="240" w:lineRule="exact"/>
              <w:ind w:right="17"/>
              <w:rPr>
                <w:bCs w:val="0"/>
                <w:sz w:val="20"/>
                <w:szCs w:val="20"/>
              </w:rPr>
            </w:pPr>
            <w:r w:rsidRPr="004E5F43">
              <w:rPr>
                <w:bCs w:val="0"/>
                <w:sz w:val="20"/>
                <w:szCs w:val="20"/>
              </w:rPr>
              <w:t xml:space="preserve">Datum:   </w:t>
            </w:r>
            <w:r w:rsidRPr="004E5F4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5F43">
              <w:rPr>
                <w:bCs w:val="0"/>
                <w:sz w:val="20"/>
                <w:szCs w:val="20"/>
              </w:rPr>
              <w:instrText xml:space="preserve"> FORMTEXT </w:instrText>
            </w:r>
            <w:r w:rsidRPr="004E5F43">
              <w:rPr>
                <w:bCs w:val="0"/>
                <w:sz w:val="20"/>
                <w:szCs w:val="20"/>
              </w:rPr>
            </w:r>
            <w:r w:rsidRPr="004E5F43">
              <w:rPr>
                <w:bCs w:val="0"/>
                <w:sz w:val="20"/>
                <w:szCs w:val="20"/>
              </w:rPr>
              <w:fldChar w:fldCharType="separate"/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noProof/>
                <w:sz w:val="20"/>
                <w:szCs w:val="20"/>
              </w:rPr>
              <w:t> </w:t>
            </w:r>
            <w:r w:rsidRPr="004E5F43">
              <w:rPr>
                <w:bCs w:val="0"/>
                <w:sz w:val="20"/>
                <w:szCs w:val="20"/>
              </w:rPr>
              <w:fldChar w:fldCharType="end"/>
            </w:r>
          </w:p>
          <w:p w14:paraId="41C90BDF" w14:textId="77777777" w:rsidR="00095851" w:rsidRPr="004E5F43" w:rsidRDefault="00095851" w:rsidP="00095851">
            <w:pPr>
              <w:spacing w:before="120" w:line="240" w:lineRule="exact"/>
              <w:ind w:right="17"/>
              <w:rPr>
                <w:bCs w:val="0"/>
                <w:sz w:val="20"/>
                <w:szCs w:val="20"/>
              </w:rPr>
            </w:pPr>
          </w:p>
          <w:p w14:paraId="6E2BF23C" w14:textId="6D2E5E4E" w:rsidR="00095851" w:rsidRPr="004E5F43" w:rsidRDefault="00095851" w:rsidP="00095851">
            <w:pPr>
              <w:spacing w:before="120" w:line="240" w:lineRule="exact"/>
              <w:ind w:right="17"/>
              <w:rPr>
                <w:bCs w:val="0"/>
                <w:sz w:val="20"/>
                <w:szCs w:val="20"/>
              </w:rPr>
            </w:pPr>
            <w:r w:rsidRPr="004E5F43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02ADFB" wp14:editId="2B04AB5A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203200</wp:posOffset>
                      </wp:positionV>
                      <wp:extent cx="3536950" cy="1905"/>
                      <wp:effectExtent l="10795" t="10795" r="508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2E8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16pt;width:278.5pt;height: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14:paraId="34370D33" w14:textId="5E74D5DB" w:rsidR="00095851" w:rsidRPr="004E5F43" w:rsidRDefault="00095851" w:rsidP="00095851">
            <w:pPr>
              <w:spacing w:before="120" w:line="240" w:lineRule="exact"/>
              <w:ind w:right="17"/>
              <w:rPr>
                <w:bCs w:val="0"/>
                <w:sz w:val="20"/>
                <w:szCs w:val="20"/>
              </w:rPr>
            </w:pPr>
            <w:r w:rsidRPr="004E5F43">
              <w:rPr>
                <w:bCs w:val="0"/>
                <w:sz w:val="20"/>
                <w:szCs w:val="20"/>
              </w:rPr>
              <w:t>Rechtsverbindliche Unterschrift/en (ggf. mit Dienstsiegel)</w:t>
            </w:r>
          </w:p>
        </w:tc>
      </w:tr>
    </w:tbl>
    <w:p w14:paraId="5ED2EE80" w14:textId="7DED34E8" w:rsidR="007511FE" w:rsidRPr="007511FE" w:rsidRDefault="007511FE" w:rsidP="0048624C">
      <w:pPr>
        <w:spacing w:before="120" w:line="240" w:lineRule="exact"/>
        <w:rPr>
          <w:rFonts w:eastAsia="Calibri"/>
          <w:bCs w:val="0"/>
          <w:color w:val="1F3864" w:themeColor="accent1" w:themeShade="80"/>
          <w:sz w:val="20"/>
          <w:szCs w:val="20"/>
        </w:rPr>
      </w:pPr>
    </w:p>
    <w:sectPr w:rsidR="007511FE" w:rsidRPr="007511FE" w:rsidSect="00E21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284" w:left="993" w:header="709" w:footer="31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906C" w14:textId="77777777" w:rsidR="00925552" w:rsidRDefault="00925552">
      <w:r>
        <w:separator/>
      </w:r>
    </w:p>
  </w:endnote>
  <w:endnote w:type="continuationSeparator" w:id="0">
    <w:p w14:paraId="4EFA62F4" w14:textId="77777777" w:rsidR="00925552" w:rsidRDefault="009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E898" w14:textId="77777777" w:rsidR="00F13C1C" w:rsidRDefault="00F13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1F84" w14:textId="77777777" w:rsidR="004C7C34" w:rsidRDefault="004C7C34">
    <w:pPr>
      <w:pStyle w:val="Fuzeile"/>
      <w:jc w:val="center"/>
    </w:pPr>
  </w:p>
  <w:p w14:paraId="4BBCF8DF" w14:textId="5103D349" w:rsidR="004C7C34" w:rsidRDefault="004C7C34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52736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2960" w14:textId="77777777" w:rsidR="00F13C1C" w:rsidRDefault="00F13C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FF31" w14:textId="77777777" w:rsidR="00925552" w:rsidRDefault="00925552">
      <w:r>
        <w:separator/>
      </w:r>
    </w:p>
  </w:footnote>
  <w:footnote w:type="continuationSeparator" w:id="0">
    <w:p w14:paraId="21477E22" w14:textId="77777777" w:rsidR="00925552" w:rsidRDefault="0092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6C0F" w14:textId="77777777" w:rsidR="00F13C1C" w:rsidRDefault="00F13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AAE2" w14:textId="0F07A58A" w:rsidR="004C7C34" w:rsidRPr="00E217D5" w:rsidRDefault="004C7C34">
    <w:pPr>
      <w:pStyle w:val="Kopfzeile"/>
      <w:rPr>
        <w:b/>
        <w:bCs w:val="0"/>
        <w:color w:val="1F3864" w:themeColor="accent1" w:themeShade="80"/>
        <w:sz w:val="32"/>
        <w:szCs w:val="32"/>
      </w:rPr>
    </w:pPr>
    <w:r w:rsidRPr="00E217D5">
      <w:rPr>
        <w:noProof/>
        <w:color w:val="1F3864" w:themeColor="accent1" w:themeShade="80"/>
        <w:sz w:val="32"/>
        <w:szCs w:val="32"/>
        <w:lang w:eastAsia="de-DE"/>
      </w:rPr>
      <w:drawing>
        <wp:anchor distT="0" distB="0" distL="114300" distR="114300" simplePos="0" relativeHeight="251658752" behindDoc="0" locked="0" layoutInCell="1" allowOverlap="1" wp14:anchorId="5215FAC3" wp14:editId="608465FB">
          <wp:simplePos x="0" y="0"/>
          <wp:positionH relativeFrom="column">
            <wp:posOffset>3750945</wp:posOffset>
          </wp:positionH>
          <wp:positionV relativeFrom="paragraph">
            <wp:posOffset>-50165</wp:posOffset>
          </wp:positionV>
          <wp:extent cx="1257300" cy="6927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7D5">
      <w:rPr>
        <w:noProof/>
        <w:color w:val="1F3864" w:themeColor="accent1" w:themeShade="80"/>
        <w:sz w:val="32"/>
        <w:szCs w:val="32"/>
        <w:lang w:eastAsia="de-DE"/>
      </w:rPr>
      <w:drawing>
        <wp:anchor distT="0" distB="0" distL="114935" distR="114935" simplePos="0" relativeHeight="251657728" behindDoc="0" locked="0" layoutInCell="1" allowOverlap="1" wp14:anchorId="463BE836" wp14:editId="13F30218">
          <wp:simplePos x="0" y="0"/>
          <wp:positionH relativeFrom="page">
            <wp:posOffset>6301203</wp:posOffset>
          </wp:positionH>
          <wp:positionV relativeFrom="page">
            <wp:posOffset>394970</wp:posOffset>
          </wp:positionV>
          <wp:extent cx="505460" cy="656590"/>
          <wp:effectExtent l="0" t="0" r="8890" b="0"/>
          <wp:wrapSquare wrapText="bothSides"/>
          <wp:docPr id="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656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7D5">
      <w:rPr>
        <w:b/>
        <w:bCs w:val="0"/>
        <w:color w:val="1F3864" w:themeColor="accent1" w:themeShade="80"/>
        <w:sz w:val="32"/>
        <w:szCs w:val="32"/>
      </w:rPr>
      <w:t xml:space="preserve">Zukunftswerkstatt </w:t>
    </w:r>
    <w:r>
      <w:rPr>
        <w:b/>
        <w:bCs w:val="0"/>
        <w:color w:val="1F3864" w:themeColor="accent1" w:themeShade="80"/>
        <w:sz w:val="32"/>
        <w:szCs w:val="32"/>
      </w:rPr>
      <w:br/>
    </w:r>
    <w:r w:rsidRPr="00E217D5">
      <w:rPr>
        <w:b/>
        <w:bCs w:val="0"/>
        <w:color w:val="1F3864" w:themeColor="accent1" w:themeShade="80"/>
        <w:sz w:val="32"/>
        <w:szCs w:val="32"/>
      </w:rPr>
      <w:t xml:space="preserve">Großer Frankfurter Bogen </w:t>
    </w:r>
  </w:p>
  <w:p w14:paraId="22D0EA7D" w14:textId="73C84E61" w:rsidR="004C7C34" w:rsidRDefault="004C7C34">
    <w:pPr>
      <w:pStyle w:val="Kopfzeile"/>
      <w:rPr>
        <w:b/>
        <w:bCs w:val="0"/>
        <w:sz w:val="20"/>
        <w:szCs w:val="20"/>
      </w:rPr>
    </w:pPr>
    <w:r>
      <w:rPr>
        <w:b/>
        <w:bCs w:val="0"/>
        <w:sz w:val="20"/>
        <w:szCs w:val="20"/>
      </w:rPr>
      <w:tab/>
    </w:r>
  </w:p>
  <w:p w14:paraId="43C08857" w14:textId="77777777" w:rsidR="004C7C34" w:rsidRDefault="004C7C34">
    <w:pPr>
      <w:pStyle w:val="Kopfzeile"/>
      <w:rPr>
        <w:b/>
        <w:bCs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4520" w14:textId="77777777" w:rsidR="00F13C1C" w:rsidRDefault="00F13C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3B5238"/>
    <w:multiLevelType w:val="hybridMultilevel"/>
    <w:tmpl w:val="30AEF1E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6855DE"/>
    <w:multiLevelType w:val="hybridMultilevel"/>
    <w:tmpl w:val="E60615C2"/>
    <w:lvl w:ilvl="0" w:tplc="20BC30C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A038A"/>
    <w:multiLevelType w:val="hybridMultilevel"/>
    <w:tmpl w:val="DC26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0A25"/>
    <w:multiLevelType w:val="hybridMultilevel"/>
    <w:tmpl w:val="D26AC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0F4A"/>
    <w:multiLevelType w:val="hybridMultilevel"/>
    <w:tmpl w:val="6388ACA4"/>
    <w:lvl w:ilvl="0" w:tplc="E494C7E0">
      <w:start w:val="1"/>
      <w:numFmt w:val="decimal"/>
      <w:lvlText w:val="%1."/>
      <w:lvlJc w:val="left"/>
      <w:pPr>
        <w:ind w:left="53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54" w:hanging="360"/>
      </w:pPr>
    </w:lvl>
    <w:lvl w:ilvl="2" w:tplc="0407001B" w:tentative="1">
      <w:start w:val="1"/>
      <w:numFmt w:val="lowerRoman"/>
      <w:lvlText w:val="%3."/>
      <w:lvlJc w:val="right"/>
      <w:pPr>
        <w:ind w:left="1974" w:hanging="180"/>
      </w:pPr>
    </w:lvl>
    <w:lvl w:ilvl="3" w:tplc="0407000F" w:tentative="1">
      <w:start w:val="1"/>
      <w:numFmt w:val="decimal"/>
      <w:lvlText w:val="%4."/>
      <w:lvlJc w:val="left"/>
      <w:pPr>
        <w:ind w:left="2694" w:hanging="360"/>
      </w:pPr>
    </w:lvl>
    <w:lvl w:ilvl="4" w:tplc="04070019" w:tentative="1">
      <w:start w:val="1"/>
      <w:numFmt w:val="lowerLetter"/>
      <w:lvlText w:val="%5."/>
      <w:lvlJc w:val="left"/>
      <w:pPr>
        <w:ind w:left="3414" w:hanging="360"/>
      </w:pPr>
    </w:lvl>
    <w:lvl w:ilvl="5" w:tplc="0407001B" w:tentative="1">
      <w:start w:val="1"/>
      <w:numFmt w:val="lowerRoman"/>
      <w:lvlText w:val="%6."/>
      <w:lvlJc w:val="right"/>
      <w:pPr>
        <w:ind w:left="4134" w:hanging="180"/>
      </w:pPr>
    </w:lvl>
    <w:lvl w:ilvl="6" w:tplc="0407000F" w:tentative="1">
      <w:start w:val="1"/>
      <w:numFmt w:val="decimal"/>
      <w:lvlText w:val="%7."/>
      <w:lvlJc w:val="left"/>
      <w:pPr>
        <w:ind w:left="4854" w:hanging="360"/>
      </w:pPr>
    </w:lvl>
    <w:lvl w:ilvl="7" w:tplc="04070019" w:tentative="1">
      <w:start w:val="1"/>
      <w:numFmt w:val="lowerLetter"/>
      <w:lvlText w:val="%8."/>
      <w:lvlJc w:val="left"/>
      <w:pPr>
        <w:ind w:left="5574" w:hanging="360"/>
      </w:pPr>
    </w:lvl>
    <w:lvl w:ilvl="8" w:tplc="0407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C4"/>
    <w:rsid w:val="00042BF0"/>
    <w:rsid w:val="00095851"/>
    <w:rsid w:val="000E7773"/>
    <w:rsid w:val="000F28F8"/>
    <w:rsid w:val="000F3C13"/>
    <w:rsid w:val="001149B3"/>
    <w:rsid w:val="001171E4"/>
    <w:rsid w:val="0012050D"/>
    <w:rsid w:val="0016517C"/>
    <w:rsid w:val="00184015"/>
    <w:rsid w:val="001A6F18"/>
    <w:rsid w:val="001B516A"/>
    <w:rsid w:val="001F61EA"/>
    <w:rsid w:val="00206AC4"/>
    <w:rsid w:val="00231091"/>
    <w:rsid w:val="00275C6C"/>
    <w:rsid w:val="002B2324"/>
    <w:rsid w:val="002D0139"/>
    <w:rsid w:val="002D3D7C"/>
    <w:rsid w:val="002E5BE0"/>
    <w:rsid w:val="002F2110"/>
    <w:rsid w:val="0031025C"/>
    <w:rsid w:val="003C1E64"/>
    <w:rsid w:val="003C4C10"/>
    <w:rsid w:val="003E3F08"/>
    <w:rsid w:val="00402672"/>
    <w:rsid w:val="004307CD"/>
    <w:rsid w:val="0048624C"/>
    <w:rsid w:val="004B06F9"/>
    <w:rsid w:val="004B472A"/>
    <w:rsid w:val="004C7C34"/>
    <w:rsid w:val="004D7E08"/>
    <w:rsid w:val="004E5F43"/>
    <w:rsid w:val="005268A9"/>
    <w:rsid w:val="0052736D"/>
    <w:rsid w:val="00541706"/>
    <w:rsid w:val="00544FCE"/>
    <w:rsid w:val="00557A1C"/>
    <w:rsid w:val="005A4BF8"/>
    <w:rsid w:val="005C153A"/>
    <w:rsid w:val="005E24E1"/>
    <w:rsid w:val="005F4D39"/>
    <w:rsid w:val="006275EA"/>
    <w:rsid w:val="0063054C"/>
    <w:rsid w:val="006A23F9"/>
    <w:rsid w:val="006B3724"/>
    <w:rsid w:val="006C7885"/>
    <w:rsid w:val="006D3D52"/>
    <w:rsid w:val="006E178A"/>
    <w:rsid w:val="006F76AA"/>
    <w:rsid w:val="007079D2"/>
    <w:rsid w:val="007511FE"/>
    <w:rsid w:val="007A2F92"/>
    <w:rsid w:val="007C2D0F"/>
    <w:rsid w:val="007D2DB1"/>
    <w:rsid w:val="007D5FFB"/>
    <w:rsid w:val="00804E3C"/>
    <w:rsid w:val="008100FD"/>
    <w:rsid w:val="00861982"/>
    <w:rsid w:val="008A685B"/>
    <w:rsid w:val="008E15E7"/>
    <w:rsid w:val="008F72A3"/>
    <w:rsid w:val="00904EF3"/>
    <w:rsid w:val="00925552"/>
    <w:rsid w:val="0096463F"/>
    <w:rsid w:val="00984B68"/>
    <w:rsid w:val="009B04EC"/>
    <w:rsid w:val="009B173A"/>
    <w:rsid w:val="009C5E04"/>
    <w:rsid w:val="009D611B"/>
    <w:rsid w:val="009D704A"/>
    <w:rsid w:val="009F2F14"/>
    <w:rsid w:val="00A20B81"/>
    <w:rsid w:val="00A55808"/>
    <w:rsid w:val="00A57EC0"/>
    <w:rsid w:val="00A75E33"/>
    <w:rsid w:val="00A954EA"/>
    <w:rsid w:val="00AA44B4"/>
    <w:rsid w:val="00AB39F3"/>
    <w:rsid w:val="00AF292F"/>
    <w:rsid w:val="00B03FBD"/>
    <w:rsid w:val="00B46E8F"/>
    <w:rsid w:val="00B628A6"/>
    <w:rsid w:val="00BD65B9"/>
    <w:rsid w:val="00BE074C"/>
    <w:rsid w:val="00BE20D4"/>
    <w:rsid w:val="00BF42F9"/>
    <w:rsid w:val="00C03EA8"/>
    <w:rsid w:val="00C76EFE"/>
    <w:rsid w:val="00D03011"/>
    <w:rsid w:val="00D079DC"/>
    <w:rsid w:val="00D24C00"/>
    <w:rsid w:val="00D33036"/>
    <w:rsid w:val="00DC29F2"/>
    <w:rsid w:val="00DD5130"/>
    <w:rsid w:val="00DD5B62"/>
    <w:rsid w:val="00E05BC8"/>
    <w:rsid w:val="00E06DE7"/>
    <w:rsid w:val="00E217D5"/>
    <w:rsid w:val="00E33CD0"/>
    <w:rsid w:val="00E6425B"/>
    <w:rsid w:val="00E649C5"/>
    <w:rsid w:val="00EA68D7"/>
    <w:rsid w:val="00F13C1C"/>
    <w:rsid w:val="00F46DC1"/>
    <w:rsid w:val="00F62865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32CAC8"/>
  <w15:chartTrackingRefBased/>
  <w15:docId w15:val="{DAFAB582-A984-47E8-ADBB-3A705CF6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bCs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 w:hint="default"/>
      <w:b w:val="0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  <w:color w:val="FF000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eastAsia="Times New Roman" w:hAnsi="Arial" w:cs="Arial" w:hint="default"/>
      <w:b w:val="0"/>
      <w:sz w:val="2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eastAsia="Times New Roman" w:hAnsi="Symbol" w:cs="Arial" w:hint="default"/>
      <w:sz w:val="18"/>
      <w:szCs w:val="18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Absatz-Standardschriftart1">
    <w:name w:val="Absatz-Standardschriftart1"/>
  </w:style>
  <w:style w:type="character" w:customStyle="1" w:styleId="FormatvorlageFunotenzeichenKomplexArial12pt">
    <w:name w:val="Formatvorlage Fußnotenzeichen + (Komplex) Arial 12 pt"/>
    <w:rPr>
      <w:rFonts w:ascii="Arial" w:hAnsi="Arial" w:cs="Arial"/>
      <w:strike w:val="0"/>
      <w:dstrike w:val="0"/>
      <w:sz w:val="24"/>
      <w:vertAlign w:val="superscript"/>
    </w:rPr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sz w:val="24"/>
      <w:szCs w:val="24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FuzeileZchn">
    <w:name w:val="Fußzeile Zchn"/>
    <w:rPr>
      <w:sz w:val="24"/>
      <w:szCs w:val="24"/>
    </w:rPr>
  </w:style>
  <w:style w:type="character" w:styleId="Hyperlink">
    <w:name w:val="Hyperlink"/>
    <w:rPr>
      <w:color w:val="0563C1"/>
      <w:u w:val="single"/>
    </w:rPr>
  </w:style>
  <w:style w:type="character" w:customStyle="1" w:styleId="NichtaufgelsteErwhnung1">
    <w:name w:val="Nicht aufgelöste Erwähnung1"/>
    <w:rPr>
      <w:color w:val="808080"/>
      <w:shd w:val="clear" w:color="auto" w:fill="E6E6E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 w:val="0"/>
    </w:rPr>
  </w:style>
  <w:style w:type="paragraph" w:styleId="berarbeitung">
    <w:name w:val="Revision"/>
    <w:pPr>
      <w:suppressAutoHyphens/>
    </w:pPr>
    <w:rPr>
      <w:rFonts w:ascii="Arial" w:hAnsi="Arial" w:cs="Arial"/>
      <w:bCs/>
      <w:sz w:val="22"/>
      <w:szCs w:val="22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5E3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A75E33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A75E33"/>
    <w:rPr>
      <w:rFonts w:ascii="Arial" w:hAnsi="Arial" w:cs="Arial"/>
      <w:bCs/>
      <w:lang w:eastAsia="ar-SA"/>
    </w:rPr>
  </w:style>
  <w:style w:type="paragraph" w:styleId="Listenabsatz">
    <w:name w:val="List Paragraph"/>
    <w:basedOn w:val="Standard"/>
    <w:uiPriority w:val="34"/>
    <w:qFormat/>
    <w:rsid w:val="000F3C13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2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A0A-A887-4666-B5A4-A545987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„Aktive Kernbereiche“ in Hessen</vt:lpstr>
    </vt:vector>
  </TitlesOfParts>
  <Company/>
  <LinksUpToDate>false</LinksUpToDate>
  <CharactersWithSpaces>4358</CharactersWithSpaces>
  <SharedDoc>false</SharedDoc>
  <HLinks>
    <vt:vector size="6" baseType="variant">
      <vt:variant>
        <vt:i4>3014688</vt:i4>
      </vt:variant>
      <vt:variant>
        <vt:i4>45</vt:i4>
      </vt:variant>
      <vt:variant>
        <vt:i4>0</vt:i4>
      </vt:variant>
      <vt:variant>
        <vt:i4>5</vt:i4>
      </vt:variant>
      <vt:variant>
        <vt:lpwstr>https://wohnungsbau.hessen.de/service/wohnungsbedarf-hessen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Förderprogramm „Aktive Kernbereiche“ in Hessen</dc:title>
  <dc:subject/>
  <dc:creator>Heiko.Koerner@Hessen-Agentur.de</dc:creator>
  <cp:keywords/>
  <cp:lastModifiedBy>Charlotte Kranert</cp:lastModifiedBy>
  <cp:revision>3</cp:revision>
  <cp:lastPrinted>2020-06-17T10:25:00Z</cp:lastPrinted>
  <dcterms:created xsi:type="dcterms:W3CDTF">2020-07-01T09:44:00Z</dcterms:created>
  <dcterms:modified xsi:type="dcterms:W3CDTF">2020-08-03T08:36:00Z</dcterms:modified>
</cp:coreProperties>
</file>